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FFD" w:rsidRDefault="00CD1FFD" w:rsidP="004C6DEE">
      <w:pPr>
        <w:jc w:val="center"/>
        <w:rPr>
          <w:b/>
          <w:i/>
          <w:u w:val="single"/>
        </w:rPr>
      </w:pPr>
    </w:p>
    <w:p w:rsidR="004C6DEE" w:rsidRPr="00641508" w:rsidRDefault="004C6DEE" w:rsidP="004C6DEE">
      <w:pPr>
        <w:rPr>
          <w:smallCaps/>
        </w:rPr>
      </w:pPr>
      <w:r w:rsidRPr="00641508">
        <w:rPr>
          <w:b/>
          <w:smallCaps/>
        </w:rPr>
        <w:t>1.Všeobecne:</w:t>
      </w:r>
      <w:r w:rsidRPr="00641508">
        <w:rPr>
          <w:smallCaps/>
        </w:rPr>
        <w:t xml:space="preserve">  </w:t>
      </w:r>
    </w:p>
    <w:p w:rsidR="004C6DEE" w:rsidRPr="00641508" w:rsidRDefault="004C6DEE" w:rsidP="004C6DEE">
      <w:pPr>
        <w:numPr>
          <w:ilvl w:val="1"/>
          <w:numId w:val="23"/>
        </w:numPr>
        <w:rPr>
          <w:b/>
          <w:i/>
          <w:u w:val="single"/>
        </w:rPr>
      </w:pPr>
      <w:r w:rsidRPr="00641508">
        <w:rPr>
          <w:b/>
          <w:i/>
          <w:u w:val="single"/>
        </w:rPr>
        <w:t>Predmet projektu</w:t>
      </w:r>
    </w:p>
    <w:p w:rsidR="006F08CB" w:rsidRDefault="00652662" w:rsidP="006F08CB">
      <w:r w:rsidRPr="00641508">
        <w:t xml:space="preserve">Projekt rieši </w:t>
      </w:r>
      <w:r w:rsidR="00646F92" w:rsidRPr="00641508">
        <w:t>v</w:t>
      </w:r>
      <w:r w:rsidR="00872CDE" w:rsidRPr="00641508">
        <w:t>ybudovanie</w:t>
      </w:r>
      <w:r w:rsidR="00646F92" w:rsidRPr="00641508">
        <w:t xml:space="preserve"> </w:t>
      </w:r>
      <w:r w:rsidR="00837B13" w:rsidRPr="00641508">
        <w:t xml:space="preserve">verejného el. </w:t>
      </w:r>
      <w:r w:rsidR="003F795D" w:rsidRPr="00641508">
        <w:t>káblového</w:t>
      </w:r>
      <w:r w:rsidR="00837B13" w:rsidRPr="00641508">
        <w:t xml:space="preserve"> rozvodu </w:t>
      </w:r>
      <w:proofErr w:type="spellStart"/>
      <w:r w:rsidR="00837B13" w:rsidRPr="00641508">
        <w:t>nn</w:t>
      </w:r>
      <w:proofErr w:type="spellEnd"/>
      <w:r w:rsidR="00837B13" w:rsidRPr="00641508">
        <w:t xml:space="preserve"> vrátane </w:t>
      </w:r>
      <w:r w:rsidR="001A7947">
        <w:t>2</w:t>
      </w:r>
      <w:r w:rsidR="00837B13" w:rsidRPr="00641508">
        <w:t xml:space="preserve">ks </w:t>
      </w:r>
      <w:proofErr w:type="spellStart"/>
      <w:r w:rsidR="003F795D" w:rsidRPr="00641508">
        <w:t>rozpájacích</w:t>
      </w:r>
      <w:proofErr w:type="spellEnd"/>
      <w:r w:rsidR="00CE6DFF" w:rsidRPr="00641508">
        <w:t xml:space="preserve"> istiacich</w:t>
      </w:r>
      <w:r w:rsidR="00837B13" w:rsidRPr="00641508">
        <w:t xml:space="preserve"> skríň SR</w:t>
      </w:r>
      <w:r w:rsidR="00CE6DFF" w:rsidRPr="00641508">
        <w:t>, vybudovanie káblových elektrických prípojok nn</w:t>
      </w:r>
      <w:r w:rsidR="0083304B">
        <w:t xml:space="preserve">, demontáž jestvujúceho vzdušného vedenia </w:t>
      </w:r>
      <w:proofErr w:type="spellStart"/>
      <w:r w:rsidR="0083304B">
        <w:t>nn</w:t>
      </w:r>
      <w:proofErr w:type="spellEnd"/>
      <w:r w:rsidR="00837B13" w:rsidRPr="00641508">
        <w:t>.</w:t>
      </w:r>
    </w:p>
    <w:p w:rsidR="001A7947" w:rsidRPr="00641508" w:rsidRDefault="001A7947" w:rsidP="006F08CB">
      <w:r>
        <w:t xml:space="preserve">zrušenie prípojky </w:t>
      </w:r>
      <w:proofErr w:type="spellStart"/>
      <w:r>
        <w:t>nn</w:t>
      </w:r>
      <w:proofErr w:type="spellEnd"/>
      <w:r>
        <w:t xml:space="preserve"> k stánku PNS</w:t>
      </w:r>
    </w:p>
    <w:p w:rsidR="004C6DEE" w:rsidRPr="00641508" w:rsidRDefault="004C6DEE" w:rsidP="004C6DEE">
      <w:r w:rsidRPr="00641508">
        <w:rPr>
          <w:b/>
          <w:i/>
          <w:u w:val="single"/>
        </w:rPr>
        <w:t>1.2 Projektové podklady</w:t>
      </w:r>
    </w:p>
    <w:p w:rsidR="005325F1" w:rsidRPr="00641508" w:rsidRDefault="006B5E2D" w:rsidP="006B5E2D">
      <w:r w:rsidRPr="00641508">
        <w:t>Podklady pre vypracovanie tohto projektu tvoria</w:t>
      </w:r>
      <w:r w:rsidR="00652662" w:rsidRPr="00641508">
        <w:t xml:space="preserve"> </w:t>
      </w:r>
      <w:r w:rsidR="00CE6DFF" w:rsidRPr="00641508">
        <w:t>architektonické výkresy</w:t>
      </w:r>
      <w:r w:rsidRPr="00641508">
        <w:t>, platné normy STN, súvisiace predpisy a právne normy</w:t>
      </w:r>
      <w:r w:rsidR="00837B13" w:rsidRPr="00641508">
        <w:t>, požiadavky prevádzkovateľa el. zariadení ZSE, a.s.</w:t>
      </w:r>
    </w:p>
    <w:p w:rsidR="006B5E2D" w:rsidRPr="00641508" w:rsidRDefault="006B5E2D" w:rsidP="006B5E2D">
      <w:pPr>
        <w:rPr>
          <w:b/>
          <w:smallCaps/>
        </w:rPr>
      </w:pPr>
    </w:p>
    <w:p w:rsidR="005325F1" w:rsidRPr="00641508" w:rsidRDefault="005325F1" w:rsidP="005325F1">
      <w:pPr>
        <w:rPr>
          <w:b/>
          <w:smallCaps/>
        </w:rPr>
      </w:pPr>
      <w:r w:rsidRPr="00641508">
        <w:rPr>
          <w:b/>
          <w:smallCaps/>
        </w:rPr>
        <w:t>2. Základné technické údaje</w:t>
      </w:r>
    </w:p>
    <w:p w:rsidR="004C33A7" w:rsidRPr="00641508" w:rsidRDefault="005325F1" w:rsidP="005325F1">
      <w:r w:rsidRPr="00641508">
        <w:rPr>
          <w:b/>
          <w:i/>
          <w:u w:val="single"/>
        </w:rPr>
        <w:t xml:space="preserve">2.1 </w:t>
      </w:r>
      <w:r w:rsidR="004C33A7" w:rsidRPr="00641508">
        <w:rPr>
          <w:b/>
          <w:i/>
          <w:u w:val="single"/>
        </w:rPr>
        <w:t>Prúdov</w:t>
      </w:r>
      <w:r w:rsidR="00CE6DFF" w:rsidRPr="00641508">
        <w:rPr>
          <w:b/>
          <w:i/>
          <w:u w:val="single"/>
        </w:rPr>
        <w:t xml:space="preserve">é </w:t>
      </w:r>
      <w:r w:rsidR="004C33A7" w:rsidRPr="00641508">
        <w:rPr>
          <w:b/>
          <w:i/>
          <w:u w:val="single"/>
        </w:rPr>
        <w:t xml:space="preserve"> a n</w:t>
      </w:r>
      <w:r w:rsidRPr="00641508">
        <w:rPr>
          <w:b/>
          <w:i/>
          <w:u w:val="single"/>
        </w:rPr>
        <w:t>apäťov</w:t>
      </w:r>
      <w:r w:rsidR="00CE6DFF" w:rsidRPr="00641508">
        <w:rPr>
          <w:b/>
          <w:i/>
          <w:u w:val="single"/>
        </w:rPr>
        <w:t>é</w:t>
      </w:r>
      <w:r w:rsidRPr="00641508">
        <w:rPr>
          <w:b/>
          <w:i/>
          <w:u w:val="single"/>
        </w:rPr>
        <w:t xml:space="preserve"> sústav</w:t>
      </w:r>
      <w:r w:rsidR="00CE6DFF" w:rsidRPr="00641508">
        <w:rPr>
          <w:b/>
          <w:i/>
          <w:u w:val="single"/>
        </w:rPr>
        <w:t>y</w:t>
      </w:r>
      <w:r w:rsidRPr="00641508">
        <w:rPr>
          <w:b/>
          <w:i/>
          <w:u w:val="single"/>
        </w:rPr>
        <w:t>:</w:t>
      </w:r>
      <w:r w:rsidR="006B5E2D" w:rsidRPr="00641508">
        <w:t xml:space="preserve">  </w:t>
      </w:r>
    </w:p>
    <w:p w:rsidR="00872CDE" w:rsidRPr="00641508" w:rsidRDefault="00872CDE" w:rsidP="00872CDE">
      <w:r w:rsidRPr="00641508">
        <w:t>3/</w:t>
      </w:r>
      <w:r w:rsidR="00CE6DFF" w:rsidRPr="00641508">
        <w:t>P</w:t>
      </w:r>
      <w:r w:rsidRPr="00641508">
        <w:t>E</w:t>
      </w:r>
      <w:r w:rsidR="00837B13" w:rsidRPr="00641508">
        <w:t>N</w:t>
      </w:r>
      <w:r w:rsidRPr="00641508">
        <w:t>, AC 50Hz, 3x230/400V, TN-C</w:t>
      </w:r>
      <w:r w:rsidR="00CE6DFF" w:rsidRPr="00641508">
        <w:t xml:space="preserve"> </w:t>
      </w:r>
    </w:p>
    <w:p w:rsidR="004C33A7" w:rsidRPr="00641508" w:rsidRDefault="004C33A7" w:rsidP="004C33A7">
      <w:r w:rsidRPr="00641508">
        <w:rPr>
          <w:b/>
          <w:i/>
          <w:u w:val="single"/>
        </w:rPr>
        <w:t>2.2 Zaradenie el. zariadenia do skupiny v zmysle vyhlášky č. 508/2009 Z.z.:</w:t>
      </w:r>
      <w:r w:rsidRPr="00641508">
        <w:t xml:space="preserve">  </w:t>
      </w:r>
    </w:p>
    <w:p w:rsidR="004C33A7" w:rsidRPr="00641508" w:rsidRDefault="004C33A7" w:rsidP="004C33A7">
      <w:r w:rsidRPr="00641508">
        <w:t>Podľa §4, prílohy č.1, III. časti, odstavca B jedná sa o vyhradené elektrické zariadenie s vyššou mierou ohrozenia, s prúdom a napätím prevyšujúcim bezpečné hodnoty.</w:t>
      </w:r>
    </w:p>
    <w:p w:rsidR="005325F1" w:rsidRPr="00641508" w:rsidRDefault="005325F1" w:rsidP="005325F1">
      <w:pPr>
        <w:rPr>
          <w:i/>
          <w:u w:val="single"/>
        </w:rPr>
      </w:pPr>
      <w:r w:rsidRPr="00641508">
        <w:rPr>
          <w:b/>
          <w:i/>
          <w:u w:val="single"/>
        </w:rPr>
        <w:t>2.3 Ochrana pred úrazom elektrickým prúdom podľa STN 33 2000-4-41:</w:t>
      </w:r>
    </w:p>
    <w:p w:rsidR="005325F1" w:rsidRPr="00641508" w:rsidRDefault="005325F1" w:rsidP="005325F1">
      <w:pPr>
        <w:rPr>
          <w:i/>
        </w:rPr>
      </w:pPr>
      <w:r w:rsidRPr="00641508">
        <w:rPr>
          <w:i/>
        </w:rPr>
        <w:t>411 Ochranné opatrenie: samočinné odpojenie napájania</w:t>
      </w:r>
    </w:p>
    <w:p w:rsidR="005325F1" w:rsidRPr="00641508" w:rsidRDefault="005325F1" w:rsidP="004C33A7">
      <w:pPr>
        <w:ind w:firstLine="708"/>
      </w:pPr>
      <w:r w:rsidRPr="00641508">
        <w:rPr>
          <w:u w:val="single"/>
        </w:rPr>
        <w:t>411.2 – Požiadavky na základnú ochranu ( ochrana pred priamym dotykom)</w:t>
      </w:r>
    </w:p>
    <w:p w:rsidR="005325F1" w:rsidRPr="00641508" w:rsidRDefault="005325F1" w:rsidP="005325F1">
      <w:r w:rsidRPr="00641508">
        <w:tab/>
      </w:r>
      <w:r w:rsidRPr="00641508">
        <w:tab/>
        <w:t>Príloha A :</w:t>
      </w:r>
      <w:r w:rsidRPr="00641508">
        <w:tab/>
        <w:t>kapitola A.1 – Základná izolácia živých častí</w:t>
      </w:r>
    </w:p>
    <w:p w:rsidR="005325F1" w:rsidRPr="00641508" w:rsidRDefault="005325F1" w:rsidP="005325F1">
      <w:r w:rsidRPr="00641508">
        <w:tab/>
      </w:r>
      <w:r w:rsidRPr="00641508">
        <w:tab/>
      </w:r>
      <w:r w:rsidRPr="00641508">
        <w:tab/>
      </w:r>
      <w:r w:rsidRPr="00641508">
        <w:tab/>
        <w:t>kapitola A.2 – Zábrany alebo kryty</w:t>
      </w:r>
    </w:p>
    <w:p w:rsidR="005325F1" w:rsidRPr="00641508" w:rsidRDefault="005325F1" w:rsidP="005325F1">
      <w:pPr>
        <w:ind w:firstLine="708"/>
        <w:rPr>
          <w:u w:val="single"/>
        </w:rPr>
      </w:pPr>
      <w:r w:rsidRPr="00641508">
        <w:rPr>
          <w:u w:val="single"/>
        </w:rPr>
        <w:t>411.3 – Požiadavky na ochranu pri poruche (ochrana pred nepriamym dotykom)</w:t>
      </w:r>
    </w:p>
    <w:p w:rsidR="005325F1" w:rsidRPr="00641508" w:rsidRDefault="005325F1" w:rsidP="005325F1">
      <w:r w:rsidRPr="00641508">
        <w:tab/>
      </w:r>
      <w:r w:rsidRPr="00641508">
        <w:tab/>
        <w:t>čl. 411.3.1 Ochranné uzemnenie a ochranné pospájanie</w:t>
      </w:r>
    </w:p>
    <w:p w:rsidR="005325F1" w:rsidRPr="00641508" w:rsidRDefault="005325F1" w:rsidP="005325F1">
      <w:pPr>
        <w:ind w:left="708" w:firstLine="708"/>
      </w:pPr>
      <w:r w:rsidRPr="00641508">
        <w:t>čl. 411.3.2 Samočinné odpojenie pri poruche</w:t>
      </w:r>
    </w:p>
    <w:p w:rsidR="005325F1" w:rsidRPr="00641508" w:rsidRDefault="005325F1" w:rsidP="005325F1">
      <w:pPr>
        <w:rPr>
          <w:b/>
        </w:rPr>
      </w:pPr>
      <w:r w:rsidRPr="00641508">
        <w:rPr>
          <w:b/>
          <w:i/>
          <w:u w:val="single"/>
        </w:rPr>
        <w:t>2.4 Stupeň dôležitosti dodávky elektrickej energie podľa STN 34 1610:</w:t>
      </w:r>
      <w:r w:rsidRPr="00641508">
        <w:rPr>
          <w:b/>
        </w:rPr>
        <w:t xml:space="preserve">  </w:t>
      </w:r>
    </w:p>
    <w:p w:rsidR="005325F1" w:rsidRPr="00641508" w:rsidRDefault="005325F1" w:rsidP="005325F1">
      <w:r w:rsidRPr="00641508">
        <w:t>III. stupeň – normálna spotreba</w:t>
      </w:r>
    </w:p>
    <w:p w:rsidR="005325F1" w:rsidRPr="00641508" w:rsidRDefault="005325F1" w:rsidP="005325F1">
      <w:pPr>
        <w:rPr>
          <w:b/>
        </w:rPr>
      </w:pPr>
      <w:r w:rsidRPr="00641508">
        <w:rPr>
          <w:b/>
          <w:i/>
          <w:u w:val="single"/>
        </w:rPr>
        <w:t>2.5 Prostredia a krytie:</w:t>
      </w:r>
      <w:r w:rsidRPr="00641508">
        <w:rPr>
          <w:b/>
        </w:rPr>
        <w:t xml:space="preserve">  </w:t>
      </w:r>
    </w:p>
    <w:p w:rsidR="005325F1" w:rsidRPr="00641508" w:rsidRDefault="005325F1" w:rsidP="005325F1">
      <w:r w:rsidRPr="00641508">
        <w:t xml:space="preserve">Podľa STN 33 2000-5-51 – definované ako príloha č.1 v protokole o určení vonkajších vplyvov , ktorý je nedeliteľnou súčasťou tejto projektovej dokumentácie. Elektrické prístroje a zariadenia v projektovej dokumentácii sú navrhnuté v požadovanom krytí tak, aby odolávali vplyvu prostredia v ktorom sú umiestnené. </w:t>
      </w:r>
    </w:p>
    <w:p w:rsidR="005325F1" w:rsidRPr="00641508" w:rsidRDefault="005325F1" w:rsidP="005325F1">
      <w:r w:rsidRPr="00641508">
        <w:rPr>
          <w:b/>
          <w:i/>
          <w:u w:val="single"/>
        </w:rPr>
        <w:t>2.6 Energetická bilancia</w:t>
      </w:r>
      <w:r w:rsidR="007C5D97" w:rsidRPr="00641508">
        <w:rPr>
          <w:b/>
          <w:i/>
          <w:u w:val="single"/>
        </w:rPr>
        <w:t xml:space="preserve"> /predpoklad/</w:t>
      </w:r>
      <w:r w:rsidRPr="00641508">
        <w:rPr>
          <w:b/>
          <w:i/>
          <w:u w:val="single"/>
        </w:rPr>
        <w:t>:</w:t>
      </w:r>
    </w:p>
    <w:p w:rsidR="006E539F" w:rsidRPr="00641508" w:rsidRDefault="00E10C50" w:rsidP="00E10C50">
      <w:pPr>
        <w:rPr>
          <w:b/>
        </w:rPr>
      </w:pPr>
      <w:r w:rsidRPr="00641508">
        <w:t>Inštalovaný príkon:</w:t>
      </w:r>
      <w:r w:rsidRPr="00641508">
        <w:tab/>
      </w:r>
      <w:r w:rsidRPr="00641508">
        <w:tab/>
      </w:r>
      <w:r w:rsidR="006E539F" w:rsidRPr="00641508">
        <w:tab/>
      </w:r>
      <w:r w:rsidR="00641508">
        <w:tab/>
      </w:r>
      <w:r w:rsidR="006E539F" w:rsidRPr="00641508">
        <w:t>Bytový dom C</w:t>
      </w:r>
      <w:r w:rsidR="001A7947">
        <w:t>307</w:t>
      </w:r>
      <w:r w:rsidR="006E539F" w:rsidRPr="00641508">
        <w:tab/>
      </w:r>
      <w:proofErr w:type="spellStart"/>
      <w:r w:rsidRPr="00641508">
        <w:rPr>
          <w:b/>
        </w:rPr>
        <w:t>P</w:t>
      </w:r>
      <w:r w:rsidR="001A7947">
        <w:rPr>
          <w:b/>
        </w:rPr>
        <w:t>p</w:t>
      </w:r>
      <w:proofErr w:type="spellEnd"/>
      <w:r w:rsidRPr="00641508">
        <w:rPr>
          <w:b/>
        </w:rPr>
        <w:tab/>
      </w:r>
      <w:r w:rsidR="006E539F" w:rsidRPr="00641508">
        <w:rPr>
          <w:b/>
        </w:rPr>
        <w:t>1</w:t>
      </w:r>
      <w:r w:rsidR="001A7947">
        <w:rPr>
          <w:b/>
        </w:rPr>
        <w:t>3</w:t>
      </w:r>
      <w:r w:rsidR="006E539F" w:rsidRPr="00641508">
        <w:rPr>
          <w:b/>
        </w:rPr>
        <w:t>1,</w:t>
      </w:r>
      <w:r w:rsidR="001A7947">
        <w:rPr>
          <w:b/>
        </w:rPr>
        <w:t>79</w:t>
      </w:r>
      <w:r w:rsidRPr="00641508">
        <w:rPr>
          <w:b/>
        </w:rPr>
        <w:t xml:space="preserve"> </w:t>
      </w:r>
      <w:proofErr w:type="spellStart"/>
      <w:r w:rsidRPr="00641508">
        <w:rPr>
          <w:b/>
        </w:rPr>
        <w:t>kW</w:t>
      </w:r>
      <w:proofErr w:type="spellEnd"/>
      <w:r w:rsidR="001C0C47" w:rsidRPr="00641508">
        <w:rPr>
          <w:b/>
        </w:rPr>
        <w:t xml:space="preserve"> </w:t>
      </w:r>
    </w:p>
    <w:p w:rsidR="00E10C50" w:rsidRPr="00641508" w:rsidRDefault="006E539F" w:rsidP="00E10C50">
      <w:r w:rsidRPr="00641508">
        <w:rPr>
          <w:b/>
        </w:rPr>
        <w:tab/>
      </w:r>
      <w:r w:rsidRPr="00641508">
        <w:rPr>
          <w:b/>
        </w:rPr>
        <w:tab/>
      </w:r>
      <w:r w:rsidRPr="00641508">
        <w:rPr>
          <w:b/>
        </w:rPr>
        <w:tab/>
      </w:r>
      <w:r w:rsidRPr="00641508">
        <w:rPr>
          <w:b/>
        </w:rPr>
        <w:tab/>
      </w:r>
      <w:r w:rsidRPr="00641508">
        <w:rPr>
          <w:b/>
        </w:rPr>
        <w:tab/>
      </w:r>
      <w:r w:rsidR="00641508">
        <w:rPr>
          <w:b/>
        </w:rPr>
        <w:tab/>
      </w:r>
      <w:r w:rsidR="001A7947" w:rsidRPr="001A7947">
        <w:t>Vodáreň</w:t>
      </w:r>
      <w:r w:rsidR="001A7947" w:rsidRPr="001A7947">
        <w:tab/>
      </w:r>
      <w:r w:rsidRPr="00641508">
        <w:tab/>
      </w:r>
      <w:proofErr w:type="spellStart"/>
      <w:r w:rsidRPr="00641508">
        <w:rPr>
          <w:b/>
        </w:rPr>
        <w:t>P</w:t>
      </w:r>
      <w:r w:rsidR="001A7947">
        <w:rPr>
          <w:b/>
        </w:rPr>
        <w:t>p</w:t>
      </w:r>
      <w:proofErr w:type="spellEnd"/>
      <w:r w:rsidRPr="00641508">
        <w:rPr>
          <w:b/>
        </w:rPr>
        <w:tab/>
      </w:r>
      <w:r w:rsidR="001A7947">
        <w:rPr>
          <w:b/>
        </w:rPr>
        <w:t>- nezmenený</w:t>
      </w:r>
      <w:r w:rsidR="00E10C50" w:rsidRPr="00641508">
        <w:tab/>
      </w:r>
    </w:p>
    <w:p w:rsidR="00C149AD" w:rsidRPr="00641508" w:rsidRDefault="00C149AD" w:rsidP="00C149AD">
      <w:pPr>
        <w:rPr>
          <w:i/>
          <w:u w:val="single"/>
        </w:rPr>
      </w:pPr>
      <w:r w:rsidRPr="00641508">
        <w:rPr>
          <w:b/>
          <w:i/>
          <w:u w:val="single"/>
        </w:rPr>
        <w:t>2.7 Spôsob merania spotreby elektrickej energie:</w:t>
      </w:r>
      <w:r w:rsidRPr="00641508">
        <w:rPr>
          <w:i/>
          <w:u w:val="single"/>
        </w:rPr>
        <w:t xml:space="preserve">  </w:t>
      </w:r>
    </w:p>
    <w:p w:rsidR="00C149AD" w:rsidRPr="00641508" w:rsidRDefault="001A7947" w:rsidP="00C149AD">
      <w:r>
        <w:t>P</w:t>
      </w:r>
      <w:r w:rsidR="007368EF" w:rsidRPr="00641508">
        <w:t xml:space="preserve">re </w:t>
      </w:r>
      <w:r w:rsidR="00FA3F20" w:rsidRPr="00641508">
        <w:t>bytový dom v spoločnom elektromerovom rozvádzači HRE umiestnenom v samostatnej miestnosti rozvodni nn na prízemí bytového domu. Rozvodňa musí byť prístupná pracovníkom ZSE a.s.</w:t>
      </w:r>
    </w:p>
    <w:p w:rsidR="005325F1" w:rsidRPr="00641508" w:rsidRDefault="005325F1" w:rsidP="005325F1">
      <w:pPr>
        <w:rPr>
          <w:i/>
          <w:u w:val="single"/>
        </w:rPr>
      </w:pPr>
      <w:r w:rsidRPr="00641508">
        <w:rPr>
          <w:b/>
          <w:i/>
          <w:u w:val="single"/>
        </w:rPr>
        <w:t>2.</w:t>
      </w:r>
      <w:r w:rsidR="00C149AD" w:rsidRPr="00641508">
        <w:rPr>
          <w:b/>
          <w:i/>
          <w:u w:val="single"/>
        </w:rPr>
        <w:t>8</w:t>
      </w:r>
      <w:r w:rsidRPr="00641508">
        <w:rPr>
          <w:b/>
          <w:i/>
          <w:u w:val="single"/>
        </w:rPr>
        <w:t xml:space="preserve"> Skratové pomery:</w:t>
      </w:r>
      <w:r w:rsidRPr="00641508">
        <w:rPr>
          <w:i/>
          <w:u w:val="single"/>
        </w:rPr>
        <w:t xml:space="preserve">  </w:t>
      </w:r>
    </w:p>
    <w:p w:rsidR="005325F1" w:rsidRPr="00641508" w:rsidRDefault="00C61421" w:rsidP="005325F1">
      <w:pPr>
        <w:rPr>
          <w:b/>
          <w:i/>
          <w:u w:val="single"/>
        </w:rPr>
      </w:pPr>
      <w:r w:rsidRPr="00641508">
        <w:t xml:space="preserve">Na prípojniciach </w:t>
      </w:r>
      <w:r w:rsidR="00FA3F20" w:rsidRPr="00641508">
        <w:t xml:space="preserve">elektromerových rozvádzačov HRE napojených cez poistky v skriniach SR bude </w:t>
      </w:r>
      <w:r w:rsidR="00C149AD" w:rsidRPr="00641508">
        <w:t xml:space="preserve">max. počiatočný rázový </w:t>
      </w:r>
      <w:r w:rsidR="005325F1" w:rsidRPr="00641508">
        <w:t xml:space="preserve">skratový prúd </w:t>
      </w:r>
      <w:r w:rsidR="00C149AD" w:rsidRPr="00641508">
        <w:t xml:space="preserve">(efektívna hodnota) </w:t>
      </w:r>
      <w:r w:rsidR="00677454" w:rsidRPr="00641508">
        <w:t>Ik“ menší</w:t>
      </w:r>
      <w:r w:rsidR="005325F1" w:rsidRPr="00641508">
        <w:t xml:space="preserve"> ako </w:t>
      </w:r>
      <w:r w:rsidR="00665588" w:rsidRPr="00641508">
        <w:t>10</w:t>
      </w:r>
      <w:r w:rsidR="005325F1" w:rsidRPr="00641508">
        <w:t xml:space="preserve"> kA. </w:t>
      </w:r>
    </w:p>
    <w:p w:rsidR="005325F1" w:rsidRPr="00641508" w:rsidRDefault="005325F1" w:rsidP="005325F1">
      <w:r w:rsidRPr="00641508">
        <w:rPr>
          <w:b/>
          <w:i/>
          <w:u w:val="single"/>
        </w:rPr>
        <w:t>2.9 Ochrana proti nadprúdom a skratu:</w:t>
      </w:r>
    </w:p>
    <w:p w:rsidR="005325F1" w:rsidRPr="00641508" w:rsidRDefault="005325F1" w:rsidP="005325F1">
      <w:r w:rsidRPr="00641508">
        <w:t>Ochrana zariadení proti preťaženiu a skratu je poistkami a</w:t>
      </w:r>
      <w:r w:rsidR="00B55A27" w:rsidRPr="00641508">
        <w:t> </w:t>
      </w:r>
      <w:r w:rsidRPr="00641508">
        <w:t>ističmi</w:t>
      </w:r>
      <w:r w:rsidR="00B55A27" w:rsidRPr="00641508">
        <w:t xml:space="preserve"> podľa STN 33 2000-4-43, STN 33 2000-4-473 a STN 33 2000-5-523</w:t>
      </w:r>
      <w:r w:rsidRPr="00641508">
        <w:t>.</w:t>
      </w:r>
      <w:r w:rsidR="00C149AD" w:rsidRPr="00641508">
        <w:t xml:space="preserve"> Použité prístroje a zariadenia musia vyhovovať s ohľadom na skratovú bezpečnosť elektrického zariadenia (vypínacia schopnosť ističov nn). To znamená, že skratová odolnosť v jednotlivých bodoch elektrickej siete riešenej v tomto projekte je vyššia ako udané a vypočítané hodnoty skratových prúdov.</w:t>
      </w:r>
    </w:p>
    <w:p w:rsidR="005325F1" w:rsidRPr="00641508" w:rsidRDefault="005325F1" w:rsidP="005325F1">
      <w:r w:rsidRPr="00641508">
        <w:rPr>
          <w:b/>
          <w:i/>
          <w:u w:val="single"/>
        </w:rPr>
        <w:t>2.10 Farebné označenie vodičov:</w:t>
      </w:r>
    </w:p>
    <w:p w:rsidR="005325F1" w:rsidRDefault="005325F1" w:rsidP="005325F1">
      <w:r w:rsidRPr="00641508">
        <w:tab/>
        <w:t>Previesť v súlade s STN IEC 60</w:t>
      </w:r>
      <w:r w:rsidR="0044285E">
        <w:t> </w:t>
      </w:r>
      <w:r w:rsidRPr="00641508">
        <w:t>446.</w:t>
      </w:r>
    </w:p>
    <w:p w:rsidR="0044285E" w:rsidRDefault="0044285E" w:rsidP="005325F1"/>
    <w:p w:rsidR="0044285E" w:rsidRDefault="0044285E" w:rsidP="005325F1"/>
    <w:p w:rsidR="0044285E" w:rsidRDefault="0044285E" w:rsidP="005325F1"/>
    <w:p w:rsidR="0044285E" w:rsidRDefault="0044285E" w:rsidP="005325F1"/>
    <w:p w:rsidR="001A7947" w:rsidRDefault="001A7947" w:rsidP="005325F1"/>
    <w:p w:rsidR="001A7947" w:rsidRDefault="001A7947" w:rsidP="005325F1"/>
    <w:p w:rsidR="001A7947" w:rsidRPr="00641508" w:rsidRDefault="001A7947" w:rsidP="005325F1"/>
    <w:p w:rsidR="00C149AD" w:rsidRPr="00641508" w:rsidRDefault="00C149AD" w:rsidP="005325F1">
      <w:pPr>
        <w:rPr>
          <w:b/>
          <w:smallCaps/>
        </w:rPr>
      </w:pPr>
    </w:p>
    <w:p w:rsidR="00C809C4" w:rsidRDefault="00C809C4" w:rsidP="005325F1">
      <w:pPr>
        <w:rPr>
          <w:b/>
          <w:smallCaps/>
        </w:rPr>
      </w:pPr>
    </w:p>
    <w:p w:rsidR="005325F1" w:rsidRPr="00641508" w:rsidRDefault="005325F1" w:rsidP="005325F1">
      <w:pPr>
        <w:rPr>
          <w:b/>
          <w:smallCaps/>
        </w:rPr>
      </w:pPr>
      <w:r w:rsidRPr="00641508">
        <w:rPr>
          <w:b/>
          <w:smallCaps/>
        </w:rPr>
        <w:t>3. Technické riešenie</w:t>
      </w:r>
    </w:p>
    <w:p w:rsidR="00E244B8" w:rsidRPr="00641508" w:rsidRDefault="00E244B8" w:rsidP="005325F1">
      <w:pPr>
        <w:rPr>
          <w:bCs/>
          <w:i/>
          <w:smallCaps/>
        </w:rPr>
      </w:pPr>
    </w:p>
    <w:p w:rsidR="005B7886" w:rsidRPr="00641508" w:rsidRDefault="00FA3F20" w:rsidP="005325F1">
      <w:pPr>
        <w:rPr>
          <w:bCs/>
          <w:i/>
          <w:smallCaps/>
        </w:rPr>
      </w:pPr>
      <w:r w:rsidRPr="00641508">
        <w:rPr>
          <w:bCs/>
          <w:i/>
          <w:smallCaps/>
        </w:rPr>
        <w:t xml:space="preserve">VEREJNÝ EL. </w:t>
      </w:r>
      <w:r w:rsidR="005B7886" w:rsidRPr="00641508">
        <w:rPr>
          <w:bCs/>
          <w:i/>
          <w:smallCaps/>
        </w:rPr>
        <w:t xml:space="preserve"> KÁBLOVÝ ROZVOD NN</w:t>
      </w:r>
    </w:p>
    <w:p w:rsidR="00C61421" w:rsidRPr="00641508" w:rsidRDefault="00741C16" w:rsidP="008D39B1">
      <w:pPr>
        <w:ind w:firstLine="708"/>
      </w:pPr>
      <w:r w:rsidRPr="00641508">
        <w:t>Technické</w:t>
      </w:r>
      <w:r w:rsidR="00C61421" w:rsidRPr="00641508">
        <w:t xml:space="preserve"> riešenie z hľadiska prevádzkových parametrov umožňuje dodávku elektrickej energie pre občanov v požadovanom množstve a kvalite. Spracované technické riešenie je navrhnuté tak, aby vyhovovalo z hľadiska predpokladaných prevádzkových požiadaviek a spĺňa všetky príslušné STN ako aj IEC normy platné v Slovenskej republike, ako aj vnútropodnikové smernice a predpisy.</w:t>
      </w:r>
    </w:p>
    <w:p w:rsidR="002A4B53" w:rsidRPr="00641508" w:rsidRDefault="00C61421" w:rsidP="00E46074">
      <w:r w:rsidRPr="00641508">
        <w:t>Pre budúce napojenie</w:t>
      </w:r>
      <w:r w:rsidR="005B7886" w:rsidRPr="00641508">
        <w:t xml:space="preserve"> </w:t>
      </w:r>
      <w:r w:rsidR="00FA3F20" w:rsidRPr="00641508">
        <w:t>bytov</w:t>
      </w:r>
      <w:r w:rsidR="00760A91">
        <w:t>ého domu</w:t>
      </w:r>
      <w:r w:rsidR="007304CD">
        <w:t xml:space="preserve"> C</w:t>
      </w:r>
      <w:r w:rsidR="00760A91">
        <w:t>307</w:t>
      </w:r>
      <w:r w:rsidR="00FA3F20" w:rsidRPr="00641508">
        <w:t xml:space="preserve"> s kapacitou </w:t>
      </w:r>
      <w:r w:rsidR="00760A91">
        <w:t>33</w:t>
      </w:r>
      <w:r w:rsidR="00FA3F20" w:rsidRPr="00641508">
        <w:t xml:space="preserve"> bytových jednotiek</w:t>
      </w:r>
      <w:r w:rsidRPr="00641508">
        <w:t xml:space="preserve"> sa vybuduje distribučný káblový elektrický rozvod </w:t>
      </w:r>
      <w:proofErr w:type="spellStart"/>
      <w:r w:rsidRPr="00641508">
        <w:t>nn</w:t>
      </w:r>
      <w:proofErr w:type="spellEnd"/>
      <w:r w:rsidRPr="00641508">
        <w:t xml:space="preserve"> </w:t>
      </w:r>
      <w:r w:rsidR="002C3B0A" w:rsidRPr="00641508">
        <w:t xml:space="preserve">zaslučkovaním </w:t>
      </w:r>
      <w:r w:rsidR="00FA3F20" w:rsidRPr="00641508">
        <w:t xml:space="preserve"> </w:t>
      </w:r>
      <w:r w:rsidR="00760A91">
        <w:t>z</w:t>
      </w:r>
      <w:r w:rsidR="00FA3F20" w:rsidRPr="00641508">
        <w:t xml:space="preserve"> trafostanic</w:t>
      </w:r>
      <w:r w:rsidR="00760A91">
        <w:t>e</w:t>
      </w:r>
      <w:r w:rsidR="00FA3F20" w:rsidRPr="00641508">
        <w:t xml:space="preserve"> TS </w:t>
      </w:r>
      <w:r w:rsidR="00760A91">
        <w:t>120</w:t>
      </w:r>
      <w:r w:rsidR="00FA3F20" w:rsidRPr="00641508">
        <w:t>. Z vývodu č.</w:t>
      </w:r>
      <w:r w:rsidR="00760A91">
        <w:t>2</w:t>
      </w:r>
      <w:r w:rsidR="00FA3F20" w:rsidRPr="00641508">
        <w:t xml:space="preserve"> trafostanice TS 1</w:t>
      </w:r>
      <w:r w:rsidR="00760A91">
        <w:t>20</w:t>
      </w:r>
      <w:r w:rsidR="00FA3F20" w:rsidRPr="00641508">
        <w:t xml:space="preserve"> bude vedený kábel 1-</w:t>
      </w:r>
      <w:r w:rsidR="00150AC3" w:rsidRPr="00641508">
        <w:t xml:space="preserve"> NAYY-J 4x240mm</w:t>
      </w:r>
      <w:r w:rsidR="00150AC3" w:rsidRPr="00641508">
        <w:rPr>
          <w:vertAlign w:val="superscript"/>
        </w:rPr>
        <w:t>2</w:t>
      </w:r>
      <w:r w:rsidR="00150AC3" w:rsidRPr="00641508">
        <w:t xml:space="preserve"> ukonč</w:t>
      </w:r>
      <w:r w:rsidR="00FA3F20" w:rsidRPr="00641508">
        <w:t xml:space="preserve">ený v </w:t>
      </w:r>
      <w:r w:rsidR="00150AC3" w:rsidRPr="00641508">
        <w:t xml:space="preserve">priebežnej skrini SR </w:t>
      </w:r>
      <w:r w:rsidR="00760A91">
        <w:t>3</w:t>
      </w:r>
      <w:r w:rsidR="00150AC3" w:rsidRPr="00641508">
        <w:t xml:space="preserve"> umiestnenej </w:t>
      </w:r>
      <w:r w:rsidR="00760A91">
        <w:t>vo</w:t>
      </w:r>
      <w:r w:rsidR="00FA3F20" w:rsidRPr="00641508">
        <w:t xml:space="preserve"> fasád</w:t>
      </w:r>
      <w:r w:rsidR="00760A91">
        <w:t>e</w:t>
      </w:r>
      <w:r w:rsidR="00150AC3" w:rsidRPr="00641508">
        <w:t> </w:t>
      </w:r>
      <w:r w:rsidR="00FA3F20" w:rsidRPr="00641508">
        <w:t>bytového domu C</w:t>
      </w:r>
      <w:r w:rsidR="00760A91">
        <w:t>307</w:t>
      </w:r>
      <w:r w:rsidR="00FA3F20" w:rsidRPr="00641508">
        <w:t xml:space="preserve">. Zo skrine SR </w:t>
      </w:r>
      <w:r w:rsidR="00760A91">
        <w:t>3</w:t>
      </w:r>
      <w:r w:rsidR="00FA3F20" w:rsidRPr="00641508">
        <w:t xml:space="preserve"> bude </w:t>
      </w:r>
      <w:proofErr w:type="spellStart"/>
      <w:r w:rsidR="00FA3F20" w:rsidRPr="00641508">
        <w:t>nn</w:t>
      </w:r>
      <w:proofErr w:type="spellEnd"/>
      <w:r w:rsidR="00FA3F20" w:rsidRPr="00641508">
        <w:t xml:space="preserve"> rozvod pokračovať káblom 1- NAYY-J 4x240mm</w:t>
      </w:r>
      <w:r w:rsidR="00FA3F20" w:rsidRPr="00641508">
        <w:rPr>
          <w:vertAlign w:val="superscript"/>
        </w:rPr>
        <w:t>2</w:t>
      </w:r>
      <w:r w:rsidR="00FA3F20" w:rsidRPr="00641508">
        <w:t xml:space="preserve"> ukončeným v priebežnej skrini SR </w:t>
      </w:r>
      <w:r w:rsidR="0047220F">
        <w:t>4</w:t>
      </w:r>
      <w:r w:rsidR="00FA3F20" w:rsidRPr="00641508">
        <w:t xml:space="preserve"> umiestnenej </w:t>
      </w:r>
      <w:r w:rsidR="00A6076A">
        <w:t xml:space="preserve">na vonkajšej strane fasády budovy vodárne  </w:t>
      </w:r>
      <w:r w:rsidR="0047220F">
        <w:t xml:space="preserve">– z SR4 bude jestvujúcim káblom pripojený RE </w:t>
      </w:r>
      <w:r w:rsidR="00A6076A">
        <w:t xml:space="preserve"> </w:t>
      </w:r>
      <w:r w:rsidR="0047220F">
        <w:t>vodárne</w:t>
      </w:r>
      <w:r w:rsidR="00FA3F20" w:rsidRPr="00641508">
        <w:t xml:space="preserve"> . Zo skrine SR </w:t>
      </w:r>
      <w:r w:rsidR="0047220F">
        <w:t>4</w:t>
      </w:r>
      <w:r w:rsidR="00FA3F20" w:rsidRPr="00641508">
        <w:t xml:space="preserve"> bude </w:t>
      </w:r>
      <w:proofErr w:type="spellStart"/>
      <w:r w:rsidR="00FA3F20" w:rsidRPr="00641508">
        <w:t>nn</w:t>
      </w:r>
      <w:proofErr w:type="spellEnd"/>
      <w:r w:rsidR="00FA3F20" w:rsidRPr="00641508">
        <w:t xml:space="preserve"> rozvod </w:t>
      </w:r>
      <w:r w:rsidR="007304CD">
        <w:t>pokračovať</w:t>
      </w:r>
      <w:r w:rsidR="00FA3F20" w:rsidRPr="00641508">
        <w:t xml:space="preserve"> káblom 1- NAYY-J 4x240mm</w:t>
      </w:r>
      <w:r w:rsidR="00FA3F20" w:rsidRPr="00641508">
        <w:rPr>
          <w:vertAlign w:val="superscript"/>
        </w:rPr>
        <w:t>2</w:t>
      </w:r>
      <w:r w:rsidR="00FA3F20" w:rsidRPr="00641508">
        <w:t xml:space="preserve"> </w:t>
      </w:r>
      <w:r w:rsidR="00A6076A">
        <w:t xml:space="preserve">- </w:t>
      </w:r>
      <w:r w:rsidR="007304CD">
        <w:t>kábel bude napojený</w:t>
      </w:r>
      <w:r w:rsidR="00FA3F20" w:rsidRPr="00641508">
        <w:t xml:space="preserve"> </w:t>
      </w:r>
      <w:r w:rsidR="00A6076A">
        <w:t xml:space="preserve"> </w:t>
      </w:r>
      <w:r w:rsidR="00FA3F20" w:rsidRPr="00641508">
        <w:t>v </w:t>
      </w:r>
      <w:proofErr w:type="spellStart"/>
      <w:r w:rsidR="00FA3F20" w:rsidRPr="00641508">
        <w:t>nn</w:t>
      </w:r>
      <w:proofErr w:type="spellEnd"/>
      <w:r w:rsidR="00FA3F20" w:rsidRPr="00641508">
        <w:t xml:space="preserve"> rozvádzači jestvujúcej trafostanice TS 120 na vývod č.3. </w:t>
      </w:r>
      <w:r w:rsidRPr="00641508">
        <w:t>Káblové rozpájacie a istiace skrine SR budú umiestnené na verejne prístupnom mieste, minimálne 60cm nad upraveným povrchom terénu. V priebežn</w:t>
      </w:r>
      <w:r w:rsidR="00A6076A">
        <w:t>ej</w:t>
      </w:r>
      <w:r w:rsidRPr="00641508">
        <w:t xml:space="preserve"> skrini SR </w:t>
      </w:r>
      <w:r w:rsidR="00A6076A">
        <w:t>3</w:t>
      </w:r>
      <w:r w:rsidRPr="00641508">
        <w:t xml:space="preserve"> sa pomocou uzemňovac</w:t>
      </w:r>
      <w:r w:rsidR="00FA3F20" w:rsidRPr="00641508">
        <w:t>ieho</w:t>
      </w:r>
      <w:r w:rsidRPr="00641508">
        <w:t xml:space="preserve"> </w:t>
      </w:r>
      <w:r w:rsidR="00FA3F20" w:rsidRPr="00641508">
        <w:t xml:space="preserve">vodiča </w:t>
      </w:r>
      <w:r w:rsidRPr="00641508">
        <w:t xml:space="preserve"> </w:t>
      </w:r>
      <w:r w:rsidR="00E46074" w:rsidRPr="00641508">
        <w:t>FeZn Ø10mm</w:t>
      </w:r>
      <w:r w:rsidR="00FA3F20" w:rsidRPr="00641508">
        <w:t xml:space="preserve"> vyvedeného od základového uzemňovača objektu bytového domu </w:t>
      </w:r>
      <w:r w:rsidRPr="00641508">
        <w:t xml:space="preserve"> uzemní PEN svorkovnica na hodnotu zemného odporu </w:t>
      </w:r>
      <w:r w:rsidR="00FA3F20" w:rsidRPr="00641508">
        <w:t xml:space="preserve"> </w:t>
      </w:r>
      <w:r w:rsidRPr="00641508">
        <w:t xml:space="preserve">max 5 </w:t>
      </w:r>
      <w:r w:rsidR="00E46074" w:rsidRPr="00641508">
        <w:t>Ω</w:t>
      </w:r>
      <w:r w:rsidR="005E4329">
        <w:t xml:space="preserve">, skriňa SR </w:t>
      </w:r>
      <w:r w:rsidR="00A6076A">
        <w:t>4</w:t>
      </w:r>
      <w:r w:rsidR="005E4329">
        <w:t xml:space="preserve"> sa uzemní páskou FeZn 30x4 roztiahnutou vo výkope ryhy pre kábel nn</w:t>
      </w:r>
      <w:r w:rsidR="004C7F3C">
        <w:t xml:space="preserve"> </w:t>
      </w:r>
      <w:r w:rsidR="004C7F3C" w:rsidRPr="00641508">
        <w:t xml:space="preserve">na hodnotu zemného odporu  max </w:t>
      </w:r>
      <w:r w:rsidR="004C7F3C">
        <w:t>1</w:t>
      </w:r>
      <w:r w:rsidR="004C7F3C" w:rsidRPr="00641508">
        <w:t>5 Ω</w:t>
      </w:r>
      <w:r w:rsidRPr="00641508">
        <w:t>.</w:t>
      </w:r>
      <w:r w:rsidR="002A4B53" w:rsidRPr="00641508">
        <w:t xml:space="preserve"> </w:t>
      </w:r>
    </w:p>
    <w:p w:rsidR="00E46074" w:rsidRPr="00641508" w:rsidRDefault="00E46074" w:rsidP="009E37C3">
      <w:r w:rsidRPr="00641508">
        <w:t xml:space="preserve">Trasa uloženia káblov verejného elektrického </w:t>
      </w:r>
      <w:r w:rsidR="003F795D" w:rsidRPr="00641508">
        <w:t>káblového</w:t>
      </w:r>
      <w:r w:rsidRPr="00641508">
        <w:t xml:space="preserve"> rozvodu nn je</w:t>
      </w:r>
      <w:r w:rsidR="002A4B53" w:rsidRPr="00641508">
        <w:t xml:space="preserve"> navrhnutá </w:t>
      </w:r>
      <w:r w:rsidR="009E37C3" w:rsidRPr="00641508">
        <w:t>v zelenom páse</w:t>
      </w:r>
      <w:r w:rsidRPr="00641508">
        <w:t xml:space="preserve"> v káblovej ryhe 35x80 cm </w:t>
      </w:r>
      <w:r w:rsidR="009E37C3" w:rsidRPr="00641508">
        <w:t xml:space="preserve">+  pieskové lôžko 10cm okolo káblu + mechanická ochrana tehlami + </w:t>
      </w:r>
      <w:r w:rsidRPr="00641508">
        <w:t xml:space="preserve"> výstražná fólia PVC</w:t>
      </w:r>
      <w:r w:rsidR="009E37C3" w:rsidRPr="00641508">
        <w:t xml:space="preserve"> 20-30cm nad káblom</w:t>
      </w:r>
      <w:r w:rsidRPr="00641508">
        <w:t xml:space="preserve"> v súlade s STN 33 2000-5-52, STN 73 6005 a STN 73 6006. Pod cestou bude kábel </w:t>
      </w:r>
      <w:r w:rsidR="002A4B53" w:rsidRPr="00641508">
        <w:t>v chráničke</w:t>
      </w:r>
      <w:r w:rsidRPr="00641508">
        <w:t xml:space="preserve"> FXKVS 1</w:t>
      </w:r>
      <w:r w:rsidR="002A4B53" w:rsidRPr="00641508">
        <w:t>2</w:t>
      </w:r>
      <w:r w:rsidRPr="00641508">
        <w:t>5</w:t>
      </w:r>
      <w:r w:rsidR="002A4B53" w:rsidRPr="00641508">
        <w:t xml:space="preserve"> uložený v hĺbke 100cm</w:t>
      </w:r>
      <w:r w:rsidRPr="00641508">
        <w:t xml:space="preserve">. Chráničku </w:t>
      </w:r>
      <w:r w:rsidR="002A4B53" w:rsidRPr="00641508">
        <w:t xml:space="preserve">pod cestou </w:t>
      </w:r>
      <w:r w:rsidRPr="00641508">
        <w:t>uložiť do betónového lôžka min. hrúbky 10 cm. Po uložení kábl</w:t>
      </w:r>
      <w:r w:rsidR="00A6076A">
        <w:t>a</w:t>
      </w:r>
      <w:r w:rsidRPr="00641508">
        <w:t xml:space="preserve"> a </w:t>
      </w:r>
      <w:proofErr w:type="spellStart"/>
      <w:r w:rsidRPr="00641508">
        <w:t>chráničky</w:t>
      </w:r>
      <w:proofErr w:type="spellEnd"/>
      <w:r w:rsidRPr="00641508">
        <w:t xml:space="preserve"> zeminu vo výkope zhutniť.</w:t>
      </w:r>
    </w:p>
    <w:p w:rsidR="00E46074" w:rsidRPr="00641508" w:rsidRDefault="00E46074" w:rsidP="00E46074">
      <w:r w:rsidRPr="00641508">
        <w:t>Pri ukladaní silových káblov dodržať podmienky STN 33 2000-5-52 a minimálne vzdialenosti v cm podľa STN 73 6005.</w:t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14"/>
        <w:gridCol w:w="766"/>
        <w:gridCol w:w="987"/>
        <w:gridCol w:w="808"/>
        <w:gridCol w:w="870"/>
        <w:gridCol w:w="1060"/>
        <w:gridCol w:w="1273"/>
        <w:gridCol w:w="754"/>
        <w:gridCol w:w="874"/>
        <w:gridCol w:w="1207"/>
      </w:tblGrid>
      <w:tr w:rsidR="00E46074" w:rsidRPr="00641508" w:rsidTr="00CE6DFF">
        <w:trPr>
          <w:trHeight w:val="180"/>
        </w:trPr>
        <w:tc>
          <w:tcPr>
            <w:tcW w:w="714" w:type="dxa"/>
            <w:vMerge w:val="restart"/>
            <w:vAlign w:val="center"/>
          </w:tcPr>
          <w:p w:rsidR="00E46074" w:rsidRPr="00641508" w:rsidRDefault="00E46074" w:rsidP="00CE6DFF">
            <w:pPr>
              <w:jc w:val="center"/>
            </w:pPr>
          </w:p>
        </w:tc>
        <w:tc>
          <w:tcPr>
            <w:tcW w:w="766" w:type="dxa"/>
            <w:vMerge w:val="restart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1kV</w:t>
            </w:r>
          </w:p>
        </w:tc>
        <w:tc>
          <w:tcPr>
            <w:tcW w:w="987" w:type="dxa"/>
            <w:vMerge w:val="restart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22kV</w:t>
            </w:r>
          </w:p>
        </w:tc>
        <w:tc>
          <w:tcPr>
            <w:tcW w:w="808" w:type="dxa"/>
            <w:vMerge w:val="restart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ŠT</w:t>
            </w:r>
          </w:p>
        </w:tc>
        <w:tc>
          <w:tcPr>
            <w:tcW w:w="870" w:type="dxa"/>
            <w:vMerge w:val="restart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Voda</w:t>
            </w:r>
          </w:p>
        </w:tc>
        <w:tc>
          <w:tcPr>
            <w:tcW w:w="1060" w:type="dxa"/>
            <w:vMerge w:val="restart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Teplovod</w:t>
            </w:r>
          </w:p>
        </w:tc>
        <w:tc>
          <w:tcPr>
            <w:tcW w:w="1273" w:type="dxa"/>
            <w:vMerge w:val="restart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Kanalizácia</w:t>
            </w:r>
          </w:p>
        </w:tc>
        <w:tc>
          <w:tcPr>
            <w:tcW w:w="1628" w:type="dxa"/>
            <w:gridSpan w:val="2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Plynovod</w:t>
            </w:r>
          </w:p>
        </w:tc>
        <w:tc>
          <w:tcPr>
            <w:tcW w:w="1207" w:type="dxa"/>
            <w:vMerge w:val="restart"/>
            <w:vAlign w:val="center"/>
          </w:tcPr>
          <w:p w:rsidR="00E46074" w:rsidRPr="00641508" w:rsidRDefault="00E46074" w:rsidP="00CE6DFF">
            <w:pPr>
              <w:jc w:val="center"/>
            </w:pPr>
          </w:p>
        </w:tc>
      </w:tr>
      <w:tr w:rsidR="00E46074" w:rsidRPr="00641508" w:rsidTr="00CE6DFF">
        <w:trPr>
          <w:trHeight w:val="135"/>
        </w:trPr>
        <w:tc>
          <w:tcPr>
            <w:tcW w:w="714" w:type="dxa"/>
            <w:vMerge/>
            <w:vAlign w:val="center"/>
          </w:tcPr>
          <w:p w:rsidR="00E46074" w:rsidRPr="00641508" w:rsidRDefault="00E46074" w:rsidP="00CE6DFF">
            <w:pPr>
              <w:jc w:val="center"/>
            </w:pPr>
          </w:p>
        </w:tc>
        <w:tc>
          <w:tcPr>
            <w:tcW w:w="766" w:type="dxa"/>
            <w:vMerge/>
            <w:vAlign w:val="center"/>
          </w:tcPr>
          <w:p w:rsidR="00E46074" w:rsidRPr="00641508" w:rsidRDefault="00E46074" w:rsidP="00CE6DFF">
            <w:pPr>
              <w:jc w:val="center"/>
            </w:pPr>
          </w:p>
        </w:tc>
        <w:tc>
          <w:tcPr>
            <w:tcW w:w="987" w:type="dxa"/>
            <w:vMerge/>
            <w:vAlign w:val="center"/>
          </w:tcPr>
          <w:p w:rsidR="00E46074" w:rsidRPr="00641508" w:rsidRDefault="00E46074" w:rsidP="00CE6DFF">
            <w:pPr>
              <w:jc w:val="center"/>
            </w:pPr>
          </w:p>
        </w:tc>
        <w:tc>
          <w:tcPr>
            <w:tcW w:w="808" w:type="dxa"/>
            <w:vMerge/>
            <w:vAlign w:val="center"/>
          </w:tcPr>
          <w:p w:rsidR="00E46074" w:rsidRPr="00641508" w:rsidRDefault="00E46074" w:rsidP="00CE6DFF">
            <w:pPr>
              <w:jc w:val="center"/>
            </w:pPr>
          </w:p>
        </w:tc>
        <w:tc>
          <w:tcPr>
            <w:tcW w:w="870" w:type="dxa"/>
            <w:vMerge/>
            <w:vAlign w:val="center"/>
          </w:tcPr>
          <w:p w:rsidR="00E46074" w:rsidRPr="00641508" w:rsidRDefault="00E46074" w:rsidP="00CE6DFF">
            <w:pPr>
              <w:jc w:val="center"/>
            </w:pPr>
          </w:p>
        </w:tc>
        <w:tc>
          <w:tcPr>
            <w:tcW w:w="1060" w:type="dxa"/>
            <w:vMerge/>
            <w:vAlign w:val="center"/>
          </w:tcPr>
          <w:p w:rsidR="00E46074" w:rsidRPr="00641508" w:rsidRDefault="00E46074" w:rsidP="00CE6DFF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:rsidR="00E46074" w:rsidRPr="00641508" w:rsidRDefault="00E46074" w:rsidP="00CE6DFF">
            <w:pPr>
              <w:jc w:val="center"/>
            </w:pPr>
          </w:p>
        </w:tc>
        <w:tc>
          <w:tcPr>
            <w:tcW w:w="754" w:type="dxa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NTL</w:t>
            </w:r>
          </w:p>
        </w:tc>
        <w:tc>
          <w:tcPr>
            <w:tcW w:w="874" w:type="dxa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STL</w:t>
            </w:r>
          </w:p>
        </w:tc>
        <w:tc>
          <w:tcPr>
            <w:tcW w:w="1207" w:type="dxa"/>
            <w:vMerge/>
            <w:vAlign w:val="center"/>
          </w:tcPr>
          <w:p w:rsidR="00E46074" w:rsidRPr="00641508" w:rsidRDefault="00E46074" w:rsidP="00CE6DFF">
            <w:pPr>
              <w:jc w:val="center"/>
            </w:pPr>
          </w:p>
        </w:tc>
      </w:tr>
      <w:tr w:rsidR="00E46074" w:rsidRPr="00641508" w:rsidTr="00CE6DFF">
        <w:trPr>
          <w:trHeight w:val="390"/>
        </w:trPr>
        <w:tc>
          <w:tcPr>
            <w:tcW w:w="714" w:type="dxa"/>
            <w:vMerge w:val="restart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Kábel do 1kV</w:t>
            </w:r>
          </w:p>
        </w:tc>
        <w:tc>
          <w:tcPr>
            <w:tcW w:w="766" w:type="dxa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5</w:t>
            </w:r>
          </w:p>
        </w:tc>
        <w:tc>
          <w:tcPr>
            <w:tcW w:w="987" w:type="dxa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20</w:t>
            </w:r>
          </w:p>
        </w:tc>
        <w:tc>
          <w:tcPr>
            <w:tcW w:w="808" w:type="dxa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30/10/</w:t>
            </w:r>
          </w:p>
        </w:tc>
        <w:tc>
          <w:tcPr>
            <w:tcW w:w="870" w:type="dxa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40</w:t>
            </w:r>
          </w:p>
        </w:tc>
        <w:tc>
          <w:tcPr>
            <w:tcW w:w="1060" w:type="dxa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30</w:t>
            </w:r>
          </w:p>
        </w:tc>
        <w:tc>
          <w:tcPr>
            <w:tcW w:w="1273" w:type="dxa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50</w:t>
            </w:r>
          </w:p>
        </w:tc>
        <w:tc>
          <w:tcPr>
            <w:tcW w:w="754" w:type="dxa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40</w:t>
            </w:r>
          </w:p>
        </w:tc>
        <w:tc>
          <w:tcPr>
            <w:tcW w:w="874" w:type="dxa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60</w:t>
            </w:r>
          </w:p>
        </w:tc>
        <w:tc>
          <w:tcPr>
            <w:tcW w:w="1207" w:type="dxa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Súbeh</w:t>
            </w:r>
          </w:p>
        </w:tc>
      </w:tr>
      <w:tr w:rsidR="00E46074" w:rsidRPr="00641508" w:rsidTr="00CE6DFF">
        <w:trPr>
          <w:trHeight w:val="405"/>
        </w:trPr>
        <w:tc>
          <w:tcPr>
            <w:tcW w:w="714" w:type="dxa"/>
            <w:vMerge/>
            <w:vAlign w:val="center"/>
          </w:tcPr>
          <w:p w:rsidR="00E46074" w:rsidRPr="00641508" w:rsidRDefault="00E46074" w:rsidP="00CE6DFF">
            <w:pPr>
              <w:jc w:val="center"/>
            </w:pPr>
          </w:p>
        </w:tc>
        <w:tc>
          <w:tcPr>
            <w:tcW w:w="766" w:type="dxa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5</w:t>
            </w:r>
          </w:p>
        </w:tc>
        <w:tc>
          <w:tcPr>
            <w:tcW w:w="987" w:type="dxa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20</w:t>
            </w:r>
          </w:p>
        </w:tc>
        <w:tc>
          <w:tcPr>
            <w:tcW w:w="808" w:type="dxa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30/10/</w:t>
            </w:r>
          </w:p>
        </w:tc>
        <w:tc>
          <w:tcPr>
            <w:tcW w:w="870" w:type="dxa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40/20/</w:t>
            </w:r>
          </w:p>
        </w:tc>
        <w:tc>
          <w:tcPr>
            <w:tcW w:w="1060" w:type="dxa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30</w:t>
            </w:r>
          </w:p>
        </w:tc>
        <w:tc>
          <w:tcPr>
            <w:tcW w:w="1273" w:type="dxa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30</w:t>
            </w:r>
          </w:p>
        </w:tc>
        <w:tc>
          <w:tcPr>
            <w:tcW w:w="754" w:type="dxa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40/10/</w:t>
            </w:r>
          </w:p>
        </w:tc>
        <w:tc>
          <w:tcPr>
            <w:tcW w:w="874" w:type="dxa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100/10/</w:t>
            </w:r>
          </w:p>
        </w:tc>
        <w:tc>
          <w:tcPr>
            <w:tcW w:w="1207" w:type="dxa"/>
            <w:vAlign w:val="center"/>
          </w:tcPr>
          <w:p w:rsidR="00E46074" w:rsidRPr="00641508" w:rsidRDefault="00E46074" w:rsidP="00CE6DFF">
            <w:pPr>
              <w:jc w:val="center"/>
            </w:pPr>
            <w:r w:rsidRPr="00641508">
              <w:t>Križovanie</w:t>
            </w:r>
          </w:p>
        </w:tc>
      </w:tr>
    </w:tbl>
    <w:p w:rsidR="00E46074" w:rsidRPr="00641508" w:rsidRDefault="00E46074" w:rsidP="00E46074">
      <w:r w:rsidRPr="00641508">
        <w:t xml:space="preserve">Hodnoty medzi lomkami platia pri uložení káblov v chráničke, pri križovaní s presahom min. 1 meter na každú stranu. </w:t>
      </w:r>
    </w:p>
    <w:p w:rsidR="003F795D" w:rsidRPr="00641508" w:rsidRDefault="003F795D" w:rsidP="003F795D">
      <w:pPr>
        <w:rPr>
          <w:b/>
          <w:smallCaps/>
        </w:rPr>
      </w:pPr>
    </w:p>
    <w:p w:rsidR="00E46074" w:rsidRPr="00641508" w:rsidRDefault="00E46074" w:rsidP="003F795D">
      <w:r w:rsidRPr="00641508">
        <w:rPr>
          <w:b/>
          <w:smallCaps/>
        </w:rPr>
        <w:t>Pred začatím výkopových prác je stavebník povinný vytýčiť existujúce podzemné vedenia.</w:t>
      </w:r>
      <w:r w:rsidRPr="00641508">
        <w:t xml:space="preserve"> Na základe toho spresniť trasu uloženia káblov. V blízkosti podzemných vedení výkopové práce robiť len ručne.</w:t>
      </w:r>
    </w:p>
    <w:p w:rsidR="005325F1" w:rsidRPr="00641508" w:rsidRDefault="005325F1" w:rsidP="005325F1"/>
    <w:p w:rsidR="00E244B8" w:rsidRPr="00641508" w:rsidRDefault="00E244B8" w:rsidP="00E244B8">
      <w:pPr>
        <w:rPr>
          <w:bCs/>
          <w:i/>
          <w:smallCaps/>
        </w:rPr>
      </w:pPr>
      <w:r w:rsidRPr="00641508">
        <w:rPr>
          <w:bCs/>
          <w:i/>
          <w:smallCaps/>
        </w:rPr>
        <w:t>ELEKTRICK</w:t>
      </w:r>
      <w:r w:rsidR="00824DD3" w:rsidRPr="00641508">
        <w:rPr>
          <w:bCs/>
          <w:i/>
          <w:smallCaps/>
        </w:rPr>
        <w:t>É</w:t>
      </w:r>
      <w:r w:rsidRPr="00641508">
        <w:rPr>
          <w:bCs/>
          <w:i/>
          <w:smallCaps/>
        </w:rPr>
        <w:t xml:space="preserve"> PRÍPOJKY NN</w:t>
      </w:r>
    </w:p>
    <w:p w:rsidR="00824DD3" w:rsidRPr="00641508" w:rsidRDefault="00E244B8" w:rsidP="00696C11">
      <w:pPr>
        <w:ind w:firstLine="708"/>
      </w:pPr>
      <w:r w:rsidRPr="00641508">
        <w:t>Deliace miesta medzi zariadeniami distribučnej sústavy a zariadeniami žiadateľa budú poistkové spodky nn v rozpájacích a istiacich skriniach SR. Z istiac</w:t>
      </w:r>
      <w:r w:rsidR="00DC1E55">
        <w:t>ej</w:t>
      </w:r>
      <w:r w:rsidRPr="00641508">
        <w:t xml:space="preserve"> a </w:t>
      </w:r>
      <w:proofErr w:type="spellStart"/>
      <w:r w:rsidRPr="00641508">
        <w:t>rozpájac</w:t>
      </w:r>
      <w:r w:rsidR="00DC1E55">
        <w:t>ej</w:t>
      </w:r>
      <w:proofErr w:type="spellEnd"/>
      <w:r w:rsidRPr="00641508">
        <w:t xml:space="preserve"> skr</w:t>
      </w:r>
      <w:r w:rsidR="00DC1E55">
        <w:t xml:space="preserve">ine </w:t>
      </w:r>
      <w:r w:rsidRPr="00641508">
        <w:t>SR bud</w:t>
      </w:r>
      <w:r w:rsidR="00DC1E55">
        <w:t>e</w:t>
      </w:r>
      <w:r w:rsidRPr="00641508">
        <w:t xml:space="preserve"> elektrick</w:t>
      </w:r>
      <w:r w:rsidR="00DC1E55">
        <w:t>á</w:t>
      </w:r>
      <w:r w:rsidRPr="00641508">
        <w:t xml:space="preserve"> prípojk</w:t>
      </w:r>
      <w:r w:rsidR="00DC1E55">
        <w:t>a</w:t>
      </w:r>
      <w:r w:rsidRPr="00641508">
        <w:t xml:space="preserve"> </w:t>
      </w:r>
      <w:proofErr w:type="spellStart"/>
      <w:r w:rsidRPr="00641508">
        <w:t>nn</w:t>
      </w:r>
      <w:proofErr w:type="spellEnd"/>
      <w:r w:rsidRPr="00641508">
        <w:t xml:space="preserve"> veden</w:t>
      </w:r>
      <w:r w:rsidR="00DC1E55">
        <w:t>á</w:t>
      </w:r>
      <w:r w:rsidRPr="00641508">
        <w:t xml:space="preserve"> do </w:t>
      </w:r>
      <w:r w:rsidR="00824DD3" w:rsidRPr="00641508">
        <w:t>hlavn</w:t>
      </w:r>
      <w:r w:rsidR="00DC1E55">
        <w:t xml:space="preserve">ého </w:t>
      </w:r>
      <w:r w:rsidRPr="00641508">
        <w:t>elektromerov</w:t>
      </w:r>
      <w:r w:rsidR="00DC1E55">
        <w:t>ého</w:t>
      </w:r>
      <w:r w:rsidRPr="00641508">
        <w:t xml:space="preserve"> rozvádzač</w:t>
      </w:r>
      <w:r w:rsidR="00DC1E55">
        <w:t>a</w:t>
      </w:r>
      <w:r w:rsidRPr="00641508">
        <w:t xml:space="preserve"> </w:t>
      </w:r>
      <w:r w:rsidR="00824DD3" w:rsidRPr="00641508">
        <w:t>H</w:t>
      </w:r>
      <w:r w:rsidRPr="00641508">
        <w:t>RE</w:t>
      </w:r>
      <w:r w:rsidR="00824DD3" w:rsidRPr="00641508">
        <w:t xml:space="preserve"> v miestnosti </w:t>
      </w:r>
      <w:proofErr w:type="spellStart"/>
      <w:r w:rsidR="00824DD3" w:rsidRPr="00641508">
        <w:t>nn</w:t>
      </w:r>
      <w:proofErr w:type="spellEnd"/>
      <w:r w:rsidR="00824DD3" w:rsidRPr="00641508">
        <w:t xml:space="preserve"> rozvodn</w:t>
      </w:r>
      <w:r w:rsidR="00DC1E55">
        <w:t>e</w:t>
      </w:r>
      <w:r w:rsidR="00824DD3" w:rsidRPr="00641508">
        <w:t xml:space="preserve"> v bytov</w:t>
      </w:r>
      <w:r w:rsidR="00DC1E55">
        <w:t>om</w:t>
      </w:r>
      <w:r w:rsidR="00824DD3" w:rsidRPr="00641508">
        <w:t xml:space="preserve"> dom</w:t>
      </w:r>
      <w:r w:rsidR="00DC1E55">
        <w:t>e</w:t>
      </w:r>
      <w:r w:rsidRPr="00641508">
        <w:t xml:space="preserve"> kábl</w:t>
      </w:r>
      <w:r w:rsidR="00DC1E55">
        <w:t>om</w:t>
      </w:r>
      <w:r w:rsidRPr="00641508">
        <w:t xml:space="preserve"> </w:t>
      </w:r>
      <w:r w:rsidR="00824DD3" w:rsidRPr="00641508">
        <w:t>1-</w:t>
      </w:r>
      <w:r w:rsidRPr="00641508">
        <w:t xml:space="preserve">NAYY-J </w:t>
      </w:r>
      <w:r w:rsidR="00DC1E55">
        <w:t>4x240</w:t>
      </w:r>
      <w:r w:rsidRPr="00641508">
        <w:t>mm</w:t>
      </w:r>
      <w:r w:rsidRPr="00641508">
        <w:rPr>
          <w:vertAlign w:val="superscript"/>
        </w:rPr>
        <w:t>2</w:t>
      </w:r>
      <w:r w:rsidRPr="00641508">
        <w:t xml:space="preserve">. </w:t>
      </w:r>
      <w:r w:rsidR="00585B60" w:rsidRPr="00641508">
        <w:t>Istenie kábl</w:t>
      </w:r>
      <w:r w:rsidR="00DC1E55">
        <w:t xml:space="preserve">ovej </w:t>
      </w:r>
      <w:r w:rsidR="00585B60" w:rsidRPr="00641508">
        <w:t xml:space="preserve"> el. prípoj</w:t>
      </w:r>
      <w:r w:rsidR="00DC1E55">
        <w:t>ky</w:t>
      </w:r>
      <w:r w:rsidR="00585B60" w:rsidRPr="00641508">
        <w:t xml:space="preserve"> </w:t>
      </w:r>
      <w:proofErr w:type="spellStart"/>
      <w:r w:rsidR="00585B60" w:rsidRPr="00641508">
        <w:t>nn</w:t>
      </w:r>
      <w:proofErr w:type="spellEnd"/>
      <w:r w:rsidR="00585B60" w:rsidRPr="00641508">
        <w:t xml:space="preserve"> proti preťaženiu a skratu bude v skrini SR poistkami PN</w:t>
      </w:r>
      <w:r w:rsidR="00824DD3" w:rsidRPr="00641508">
        <w:t>2</w:t>
      </w:r>
      <w:r w:rsidR="00585B60" w:rsidRPr="00641508">
        <w:t xml:space="preserve"> </w:t>
      </w:r>
      <w:r w:rsidR="00824DD3" w:rsidRPr="00641508">
        <w:t>224</w:t>
      </w:r>
      <w:r w:rsidR="00585B60" w:rsidRPr="00641508">
        <w:t xml:space="preserve">A gG. </w:t>
      </w:r>
      <w:r w:rsidRPr="00641508">
        <w:t>Elektr</w:t>
      </w:r>
      <w:r w:rsidR="00320E87" w:rsidRPr="00641508">
        <w:t>omerov</w:t>
      </w:r>
      <w:r w:rsidR="00DC1E55">
        <w:t>ý</w:t>
      </w:r>
      <w:r w:rsidR="00320E87" w:rsidRPr="00641508">
        <w:t xml:space="preserve"> rozvádzač </w:t>
      </w:r>
      <w:r w:rsidR="00824DD3" w:rsidRPr="00641508">
        <w:t>H</w:t>
      </w:r>
      <w:r w:rsidR="00320E87" w:rsidRPr="00641508">
        <w:t>RE bud</w:t>
      </w:r>
      <w:r w:rsidR="00DC1E55">
        <w:t>e</w:t>
      </w:r>
      <w:r w:rsidR="00320E87" w:rsidRPr="00641508">
        <w:t xml:space="preserve"> </w:t>
      </w:r>
      <w:r w:rsidR="00824DD3" w:rsidRPr="00641508">
        <w:t>samostatne stojac</w:t>
      </w:r>
      <w:r w:rsidR="00DC1E55">
        <w:t>a</w:t>
      </w:r>
      <w:r w:rsidR="00824DD3" w:rsidRPr="00641508">
        <w:t xml:space="preserve"> oceľo</w:t>
      </w:r>
      <w:r w:rsidR="00DC1E55">
        <w:t xml:space="preserve">vo </w:t>
      </w:r>
      <w:r w:rsidR="00824DD3" w:rsidRPr="00641508">
        <w:t>plechov</w:t>
      </w:r>
      <w:r w:rsidR="00DC1E55">
        <w:t>á</w:t>
      </w:r>
      <w:r w:rsidR="00824DD3" w:rsidRPr="00641508">
        <w:t xml:space="preserve"> rozvodnic</w:t>
      </w:r>
      <w:r w:rsidR="00863782">
        <w:t>a</w:t>
      </w:r>
      <w:r w:rsidR="00824DD3" w:rsidRPr="00641508">
        <w:t xml:space="preserve"> pre skupinové merania, vybaven</w:t>
      </w:r>
      <w:r w:rsidR="00863782">
        <w:t>á</w:t>
      </w:r>
      <w:r w:rsidR="00824DD3" w:rsidRPr="00641508">
        <w:t xml:space="preserve"> pre priame, trojfázové jednotarifné merania - pre bytový dom </w:t>
      </w:r>
      <w:r w:rsidR="00863782">
        <w:t>33</w:t>
      </w:r>
      <w:r w:rsidR="00824DD3" w:rsidRPr="00641508">
        <w:t xml:space="preserve">ks meraní pre byty s hl. ističom pred elektromerom In = 20A a 1ks meranie spol. spotreby s hl. ističom pred elektromerom In = </w:t>
      </w:r>
      <w:r w:rsidR="00863782">
        <w:t>32</w:t>
      </w:r>
      <w:r w:rsidR="00824DD3" w:rsidRPr="00641508">
        <w:t>A, charakteristiky ističov B- pre vedenie. Hlavn</w:t>
      </w:r>
      <w:r w:rsidR="00863782">
        <w:t>ý</w:t>
      </w:r>
      <w:r w:rsidR="00824DD3" w:rsidRPr="00641508">
        <w:t xml:space="preserve"> elektromerov</w:t>
      </w:r>
      <w:r w:rsidR="00863782">
        <w:t>ý</w:t>
      </w:r>
      <w:r w:rsidR="00824DD3" w:rsidRPr="00641508">
        <w:t xml:space="preserve"> rozvádzač HRE rieši projekt vnútornej elektroinštalácie bytov</w:t>
      </w:r>
      <w:r w:rsidR="00863782">
        <w:t>ého</w:t>
      </w:r>
      <w:r w:rsidR="00824DD3" w:rsidRPr="00641508">
        <w:t xml:space="preserve"> dom</w:t>
      </w:r>
      <w:r w:rsidR="00863782">
        <w:t>u</w:t>
      </w:r>
      <w:r w:rsidR="00824DD3" w:rsidRPr="00641508">
        <w:t>.</w:t>
      </w:r>
    </w:p>
    <w:p w:rsidR="00824DD3" w:rsidRPr="00641508" w:rsidRDefault="00824DD3" w:rsidP="00696C11">
      <w:pPr>
        <w:ind w:firstLine="708"/>
      </w:pPr>
      <w:r w:rsidRPr="00641508">
        <w:t xml:space="preserve">Rozvodňa </w:t>
      </w:r>
      <w:proofErr w:type="spellStart"/>
      <w:r w:rsidRPr="00641508">
        <w:t>nn</w:t>
      </w:r>
      <w:proofErr w:type="spellEnd"/>
      <w:r w:rsidRPr="00641508">
        <w:t xml:space="preserve"> v</w:t>
      </w:r>
      <w:r w:rsidR="00863782">
        <w:t> </w:t>
      </w:r>
      <w:r w:rsidRPr="00641508">
        <w:t>bytov</w:t>
      </w:r>
      <w:r w:rsidR="00863782">
        <w:t>om dome</w:t>
      </w:r>
      <w:r w:rsidRPr="00641508">
        <w:t xml:space="preserve"> bude samostatná miestnosť na prízemí uzamykateľná, vybavená energetickým zámkom pre prístup pracovníkov ZSE, a.s. </w:t>
      </w:r>
    </w:p>
    <w:p w:rsidR="00696C11" w:rsidRDefault="00824DD3" w:rsidP="00824DD3">
      <w:pPr>
        <w:ind w:firstLine="708"/>
      </w:pPr>
      <w:r w:rsidRPr="00641508">
        <w:t>Pri prechode káblu obvodovým múrom do objektu bytového domu kábel v chráničke utesniť proti vnikaniu vlhkosti.</w:t>
      </w:r>
    </w:p>
    <w:p w:rsidR="004C7F3C" w:rsidRDefault="004C7F3C" w:rsidP="00824DD3">
      <w:pPr>
        <w:ind w:firstLine="708"/>
      </w:pPr>
    </w:p>
    <w:p w:rsidR="00863782" w:rsidRDefault="004C7F3C" w:rsidP="008B5011">
      <w:pPr>
        <w:ind w:firstLine="708"/>
      </w:pPr>
      <w:r>
        <w:lastRenderedPageBreak/>
        <w:t>Z</w:t>
      </w:r>
      <w:r w:rsidR="008B5011">
        <w:t xml:space="preserve"> navrhovanej </w:t>
      </w:r>
      <w:r>
        <w:t xml:space="preserve">rozpájacej istiacej skrine SR </w:t>
      </w:r>
      <w:r w:rsidR="00863782">
        <w:t>4</w:t>
      </w:r>
      <w:r>
        <w:t xml:space="preserve"> budú </w:t>
      </w:r>
      <w:r w:rsidR="008B5011">
        <w:t>napojené jestvujúce káble e</w:t>
      </w:r>
      <w:r>
        <w:t>l. prípoj</w:t>
      </w:r>
      <w:r w:rsidR="00863782">
        <w:t>ky</w:t>
      </w:r>
      <w:r w:rsidR="008B5011">
        <w:t xml:space="preserve"> </w:t>
      </w:r>
      <w:proofErr w:type="spellStart"/>
      <w:r w:rsidR="008B5011">
        <w:t>nn</w:t>
      </w:r>
      <w:proofErr w:type="spellEnd"/>
      <w:r w:rsidR="008B5011">
        <w:t>. Pre vodáreň</w:t>
      </w:r>
      <w:r>
        <w:t xml:space="preserve"> </w:t>
      </w:r>
      <w:r w:rsidR="008B5011">
        <w:t xml:space="preserve">sa </w:t>
      </w:r>
      <w:r>
        <w:t>káb</w:t>
      </w:r>
      <w:r w:rsidR="008B5011">
        <w:t>e</w:t>
      </w:r>
      <w:r>
        <w:t>l 1-NAYY-J 4x70 mm</w:t>
      </w:r>
      <w:r w:rsidRPr="004C7F3C">
        <w:rPr>
          <w:vertAlign w:val="superscript"/>
        </w:rPr>
        <w:t>2</w:t>
      </w:r>
      <w:r>
        <w:t xml:space="preserve"> ukončený v jestvujúcom </w:t>
      </w:r>
      <w:r w:rsidR="008B5011">
        <w:t xml:space="preserve">elektromerovom </w:t>
      </w:r>
      <w:r>
        <w:t>rozvádzači budovy vodárne</w:t>
      </w:r>
      <w:r w:rsidR="008B5011">
        <w:t xml:space="preserve"> napojí v skrini SR </w:t>
      </w:r>
      <w:r w:rsidR="00863782">
        <w:t>4</w:t>
      </w:r>
      <w:r w:rsidR="008B5011">
        <w:t xml:space="preserve"> na vývod č.4 a istený bude poistkami PN00 80A gG.  </w:t>
      </w:r>
    </w:p>
    <w:p w:rsidR="00172DBC" w:rsidRDefault="00172DBC" w:rsidP="008B5011">
      <w:pPr>
        <w:ind w:firstLine="708"/>
      </w:pPr>
    </w:p>
    <w:p w:rsidR="00172DBC" w:rsidRPr="00641508" w:rsidRDefault="00172DBC" w:rsidP="00172DBC">
      <w:pPr>
        <w:rPr>
          <w:bCs/>
          <w:i/>
          <w:smallCaps/>
        </w:rPr>
      </w:pPr>
      <w:r>
        <w:rPr>
          <w:bCs/>
          <w:i/>
          <w:smallCaps/>
        </w:rPr>
        <w:t>DEMONTÁŽ KÁBLOV A VZDUŠNÉHO VEDENIA NN PRE ROZVÁDZAČ RVO</w:t>
      </w:r>
    </w:p>
    <w:p w:rsidR="008B5011" w:rsidRDefault="009F6C30" w:rsidP="008B5011">
      <w:pPr>
        <w:ind w:firstLine="708"/>
      </w:pPr>
      <w:r>
        <w:t>Demontujú sa káble p</w:t>
      </w:r>
      <w:r w:rsidR="008B5011">
        <w:t xml:space="preserve">re rozvádzač verejného osvetlenia RVO </w:t>
      </w:r>
      <w:r>
        <w:t>–</w:t>
      </w:r>
      <w:r w:rsidR="008B5011">
        <w:t xml:space="preserve"> káb</w:t>
      </w:r>
      <w:r>
        <w:t xml:space="preserve">le 2x </w:t>
      </w:r>
      <w:r w:rsidR="008B5011">
        <w:t xml:space="preserve"> 1-NAYY-J 3x95+70 mm</w:t>
      </w:r>
      <w:r w:rsidR="008B5011" w:rsidRPr="004C7F3C">
        <w:rPr>
          <w:vertAlign w:val="superscript"/>
        </w:rPr>
        <w:t>2</w:t>
      </w:r>
      <w:r w:rsidR="008B5011">
        <w:t xml:space="preserve"> </w:t>
      </w:r>
      <w:r w:rsidR="00BF58C7">
        <w:t>, jestvujúca skriňa</w:t>
      </w:r>
      <w:r w:rsidR="008B5011">
        <w:t xml:space="preserve"> VRIS č.051-10/33</w:t>
      </w:r>
      <w:r w:rsidR="00D56627">
        <w:t xml:space="preserve">, </w:t>
      </w:r>
      <w:r w:rsidR="008B5011">
        <w:t>železobetónov</w:t>
      </w:r>
      <w:r w:rsidR="00D56627">
        <w:t>ý</w:t>
      </w:r>
      <w:r w:rsidR="008B5011">
        <w:t xml:space="preserve"> podpern</w:t>
      </w:r>
      <w:r w:rsidR="00D56627">
        <w:t>ý</w:t>
      </w:r>
      <w:r w:rsidR="008B5011">
        <w:t xml:space="preserve"> bod č. 157, </w:t>
      </w:r>
      <w:r w:rsidR="00D56627">
        <w:t>demontuje sa v</w:t>
      </w:r>
      <w:r w:rsidR="008B5011">
        <w:t>zdušn</w:t>
      </w:r>
      <w:r w:rsidR="00D56627">
        <w:t>é</w:t>
      </w:r>
      <w:r w:rsidR="008B5011">
        <w:t xml:space="preserve"> veden</w:t>
      </w:r>
      <w:r w:rsidR="00D56627">
        <w:t xml:space="preserve">ie             </w:t>
      </w:r>
      <w:r w:rsidR="008B5011">
        <w:t xml:space="preserve"> 4x50 AlFe6 až </w:t>
      </w:r>
      <w:r w:rsidR="00172DBC">
        <w:t>po</w:t>
      </w:r>
      <w:r w:rsidR="008B5011">
        <w:t xml:space="preserve"> podperný bod č. 155, </w:t>
      </w:r>
      <w:r>
        <w:t xml:space="preserve"> </w:t>
      </w:r>
      <w:r w:rsidR="00D56627">
        <w:t>podperný bod č.15</w:t>
      </w:r>
      <w:r w:rsidR="00172DBC">
        <w:t>6</w:t>
      </w:r>
      <w:r w:rsidR="00D56627">
        <w:t>, č.155, skriňa</w:t>
      </w:r>
      <w:r w:rsidR="008B5011">
        <w:t xml:space="preserve"> VRIS č. 8/213</w:t>
      </w:r>
      <w:r w:rsidR="00172DBC">
        <w:t>, zemný kábel</w:t>
      </w:r>
      <w:r w:rsidR="008B5011">
        <w:t xml:space="preserve"> </w:t>
      </w:r>
      <w:r w:rsidR="00172DBC">
        <w:t xml:space="preserve">                     k </w:t>
      </w:r>
      <w:r w:rsidR="008B5011">
        <w:t xml:space="preserve"> jestvujúc</w:t>
      </w:r>
      <w:r w:rsidR="00172DBC">
        <w:t>emu</w:t>
      </w:r>
      <w:r w:rsidR="008B5011">
        <w:t xml:space="preserve"> rozvádzač</w:t>
      </w:r>
      <w:r w:rsidR="00172DBC">
        <w:t>u</w:t>
      </w:r>
      <w:r w:rsidR="008B5011">
        <w:t xml:space="preserve"> RVO</w:t>
      </w:r>
      <w:r w:rsidR="00172DBC">
        <w:t>, demontuje sa rozvádzač RVO</w:t>
      </w:r>
      <w:r w:rsidR="008B5011">
        <w:t xml:space="preserve"> .  </w:t>
      </w:r>
    </w:p>
    <w:p w:rsidR="0083304B" w:rsidRPr="00641508" w:rsidRDefault="008B5011" w:rsidP="00824DD3">
      <w:pPr>
        <w:ind w:firstLine="708"/>
      </w:pPr>
      <w:r>
        <w:t xml:space="preserve"> </w:t>
      </w:r>
      <w:r w:rsidR="004C7F3C">
        <w:t xml:space="preserve"> </w:t>
      </w:r>
    </w:p>
    <w:p w:rsidR="0083304B" w:rsidRPr="00641508" w:rsidRDefault="0083304B" w:rsidP="0083304B">
      <w:pPr>
        <w:rPr>
          <w:bCs/>
          <w:i/>
          <w:smallCaps/>
        </w:rPr>
      </w:pPr>
      <w:r>
        <w:rPr>
          <w:bCs/>
          <w:i/>
          <w:smallCaps/>
        </w:rPr>
        <w:t>DEMONTÁŽ VZDUŠNÉHO VEDENIA NN</w:t>
      </w:r>
    </w:p>
    <w:p w:rsidR="00696C11" w:rsidRDefault="0083304B" w:rsidP="00696C11">
      <w:r>
        <w:tab/>
        <w:t xml:space="preserve">Z hľadiska vybudovania nového káblového rozvodu nn je požiadavkou ZSE, a.s. zrušenie časti jestvujúceho vzdušného vedenia </w:t>
      </w:r>
      <w:proofErr w:type="spellStart"/>
      <w:r>
        <w:t>nn</w:t>
      </w:r>
      <w:proofErr w:type="spellEnd"/>
      <w:r>
        <w:t xml:space="preserve"> vrátane </w:t>
      </w:r>
      <w:r w:rsidR="00B46E43">
        <w:t>8</w:t>
      </w:r>
      <w:r w:rsidR="00D235B0">
        <w:t xml:space="preserve">ks </w:t>
      </w:r>
      <w:r>
        <w:t>železobetónových podperných bodov.</w:t>
      </w:r>
    </w:p>
    <w:p w:rsidR="00D235B0" w:rsidRPr="00641508" w:rsidRDefault="00D235B0" w:rsidP="00696C11">
      <w:r>
        <w:t xml:space="preserve">K demontáži je určené vzdušné vedenie nn tvorené lanami 4x50AlFe6 vedenými medzi podpernými bodmi č. 153 až 162, zároveň budú demontované železobetónové podperné body č. 154, </w:t>
      </w:r>
      <w:r w:rsidR="00931B9A">
        <w:t>155, 156, 157,</w:t>
      </w:r>
      <w:r w:rsidR="00B46E43">
        <w:t xml:space="preserve"> </w:t>
      </w:r>
      <w:r>
        <w:t xml:space="preserve">158, 159, 160, 161. </w:t>
      </w:r>
    </w:p>
    <w:p w:rsidR="00641508" w:rsidRPr="00641508" w:rsidRDefault="00641508" w:rsidP="00696C11"/>
    <w:p w:rsidR="005325F1" w:rsidRPr="00641508" w:rsidRDefault="005325F1" w:rsidP="005325F1">
      <w:pPr>
        <w:rPr>
          <w:b/>
          <w:smallCaps/>
        </w:rPr>
      </w:pPr>
      <w:r w:rsidRPr="00641508">
        <w:t xml:space="preserve"> </w:t>
      </w:r>
      <w:r w:rsidRPr="00641508">
        <w:rPr>
          <w:b/>
          <w:smallCaps/>
        </w:rPr>
        <w:t>4. Bezpečnostné upozornenia</w:t>
      </w:r>
    </w:p>
    <w:p w:rsidR="0051247B" w:rsidRPr="00641508" w:rsidRDefault="0051247B" w:rsidP="0051247B">
      <w:pPr>
        <w:ind w:firstLine="708"/>
      </w:pPr>
      <w:r w:rsidRPr="00641508">
        <w:t>Pre obsluhu a údržbu elektrických zariadení platí STN 34 3100. V zmysle vyhlášky č. 508/2009 (718/2002) Z.z. obsluhovať elektrické zariadenia môžu poučení pracovníci podľa §20 a údržbárske práce vykonávať pracovníci podľa §21-elektrotechnik citovanej vyhlášky.</w:t>
      </w:r>
    </w:p>
    <w:p w:rsidR="0051247B" w:rsidRPr="00641508" w:rsidRDefault="0051247B" w:rsidP="0051247B">
      <w:r w:rsidRPr="00641508">
        <w:tab/>
        <w:t>Montáž elektrických zariadení môže vykonávať len firma s platným oprávnením v zmysle vyhlášky č. 508/2009 (718/2002) Z.z. Počas montážnych prác musia pracovné skupiny dodržiavať príslušné bezpečnostné predpisy pre prácu na el. zariadeniach podľa STN 34 3100, čl.141-149, čl.161-163.</w:t>
      </w:r>
    </w:p>
    <w:p w:rsidR="0051247B" w:rsidRPr="00641508" w:rsidRDefault="0051247B" w:rsidP="0051247B">
      <w:r w:rsidRPr="00641508">
        <w:tab/>
        <w:t>Všetky montážne a stavebné práce súvisiace s pripojovaním elektrického zariadenia na sieť musia byť robené za vypnutého a bez napäťového stavu.</w:t>
      </w:r>
    </w:p>
    <w:p w:rsidR="0051247B" w:rsidRPr="00641508" w:rsidRDefault="0051247B" w:rsidP="0051247B">
      <w:r w:rsidRPr="00641508">
        <w:tab/>
        <w:t>Pred predaním elektrického zariadenia do používania musí byť urobená východisková revízna správa podľa STN 33 1500, STN 33 2000-6.</w:t>
      </w:r>
    </w:p>
    <w:p w:rsidR="0051247B" w:rsidRPr="00641508" w:rsidRDefault="0051247B" w:rsidP="0051247B">
      <w:r w:rsidRPr="00641508">
        <w:tab/>
        <w:t>Pri montážnych prácach je potrebné dodržiavať farebné značenie vodičov podľa STN IEC 60446 s označením ochranného vodiča zelenožltou farbou, ktorý sa nesmie používať ako iný vodič ani zmenou jeho farby.</w:t>
      </w:r>
    </w:p>
    <w:p w:rsidR="0051247B" w:rsidRPr="00641508" w:rsidRDefault="0051247B" w:rsidP="0051247B">
      <w:r w:rsidRPr="00641508">
        <w:tab/>
        <w:t>Za bezpečný stav elektrického zariadenia v prevádzke a odstránenie nedostatkov zodpovedá podľa vyhl. č. 508/2009 (718/2002) Z.z. §8 prevádzkovateľ.</w:t>
      </w:r>
    </w:p>
    <w:p w:rsidR="0051247B" w:rsidRPr="00641508" w:rsidRDefault="0051247B" w:rsidP="0051247B">
      <w:r w:rsidRPr="00641508">
        <w:tab/>
        <w:t>Periodické odborné prehliadky a odborné skúšky je potrebné vykonávať podľa STN 33 1500 tab.č.1, alebo vyhl.č. 508/2009 (718/2002) Z.z. príloha č.8.</w:t>
      </w:r>
    </w:p>
    <w:p w:rsidR="0051247B" w:rsidRPr="00641508" w:rsidRDefault="0051247B" w:rsidP="0051247B">
      <w:r w:rsidRPr="00641508">
        <w:tab/>
        <w:t>Rozvádzač môže vyrábať len subjekt, ktorý vlastní oprávnenie na výrobu rozvádzačov podľa vyhlášky 508/2009 (718/2002) Z.z. Rozvádzač musí byť vyrobený podľa STN EN 60439-1, STN EN 60439-2, STN EN 60439-3+A1, STN EN 60439-4, STN EN 60439-5. K rozvádzaču musí byť dodaná sprievodná dokumentácia s určením podmienok na jeho inštaláciu, prevádzku, údržbu a pre používanie prístrojov, ktoré sú jeho súčasťou.</w:t>
      </w:r>
    </w:p>
    <w:p w:rsidR="0051247B" w:rsidRPr="00641508" w:rsidRDefault="0051247B" w:rsidP="0051247B">
      <w:r w:rsidRPr="00641508">
        <w:tab/>
        <w:t xml:space="preserve">Hlavné vypínače v rozvádzačoch musia byť označené bezpečnostnou tabuľkou v zmysle </w:t>
      </w:r>
      <w:r w:rsidR="00B46E43">
        <w:t xml:space="preserve">                                </w:t>
      </w:r>
      <w:r w:rsidRPr="00641508">
        <w:t>STN EN 61310-1.</w:t>
      </w:r>
    </w:p>
    <w:p w:rsidR="0051247B" w:rsidRPr="00641508" w:rsidRDefault="0051247B" w:rsidP="0051247B">
      <w:r w:rsidRPr="00641508">
        <w:tab/>
        <w:t xml:space="preserve">Pri práci na elektrických zariadeniach je nutné používať ochranné pracovné pomôcky a náradie. Ručné elektrické náradie a iné prenosné elektrické predmety sa majú vo všetkých prostrediach používať v triede ochrany II. </w:t>
      </w:r>
    </w:p>
    <w:p w:rsidR="0090521B" w:rsidRPr="00641508" w:rsidRDefault="0090521B" w:rsidP="005325F1">
      <w:pPr>
        <w:rPr>
          <w:b/>
          <w:smallCaps/>
        </w:rPr>
      </w:pPr>
    </w:p>
    <w:p w:rsidR="005325F1" w:rsidRPr="00641508" w:rsidRDefault="005325F1" w:rsidP="005325F1">
      <w:pPr>
        <w:rPr>
          <w:b/>
          <w:smallCaps/>
        </w:rPr>
      </w:pPr>
      <w:r w:rsidRPr="00641508">
        <w:rPr>
          <w:b/>
          <w:smallCaps/>
        </w:rPr>
        <w:t>5. Vyhodnotenie ohrozenia bezpečnosti a zdravia pri práci v zmysle zákona SNR č. 124/2006 Z.z.</w:t>
      </w:r>
    </w:p>
    <w:p w:rsidR="005325F1" w:rsidRPr="00641508" w:rsidRDefault="005325F1" w:rsidP="005325F1">
      <w:r w:rsidRPr="00641508">
        <w:tab/>
        <w:t>Projekt vo svojom riešení minimalizuje možné ohrozenia elektrickým prúdom nasledovne:</w:t>
      </w:r>
    </w:p>
    <w:p w:rsidR="00E77196" w:rsidRPr="00641508" w:rsidRDefault="005325F1" w:rsidP="00E77196">
      <w:pPr>
        <w:numPr>
          <w:ilvl w:val="0"/>
          <w:numId w:val="24"/>
        </w:numPr>
      </w:pPr>
      <w:r w:rsidRPr="00641508">
        <w:t xml:space="preserve">ohrozenie osôb dotykom so živými časťami (priamy dotyk) – rieši v časti technickej správy </w:t>
      </w:r>
      <w:r w:rsidR="00E77196" w:rsidRPr="00641508">
        <w:t>„</w:t>
      </w:r>
      <w:r w:rsidR="00E77196" w:rsidRPr="00641508">
        <w:rPr>
          <w:i/>
        </w:rPr>
        <w:t>Požiadavky na základnú ochranu (ochrana pred priamym dotykom)“</w:t>
      </w:r>
      <w:r w:rsidR="00E77196" w:rsidRPr="00641508">
        <w:t xml:space="preserve"> podľa STN 33 2000-4-41</w:t>
      </w:r>
    </w:p>
    <w:p w:rsidR="00E77196" w:rsidRPr="00641508" w:rsidRDefault="005325F1" w:rsidP="00E77196">
      <w:pPr>
        <w:numPr>
          <w:ilvl w:val="0"/>
          <w:numId w:val="24"/>
        </w:numPr>
      </w:pPr>
      <w:r w:rsidRPr="00641508">
        <w:t xml:space="preserve">ohrozenie osôb dotykom s časťami, ktoré sa stali živými následkom zlých podmienok, najmä porušením izolácie (nepriamy dotyk) – rieši v časti technickej správy </w:t>
      </w:r>
      <w:r w:rsidR="00E77196" w:rsidRPr="00641508">
        <w:t>„</w:t>
      </w:r>
      <w:r w:rsidR="00E77196" w:rsidRPr="00641508">
        <w:rPr>
          <w:i/>
        </w:rPr>
        <w:t>Požiadavky na ochranu pri poruche (ochrana pred nepriamym dotykom)“</w:t>
      </w:r>
      <w:r w:rsidR="00E77196" w:rsidRPr="00641508">
        <w:t xml:space="preserve"> podľa STN 33 2000-4-41“</w:t>
      </w:r>
    </w:p>
    <w:p w:rsidR="005325F1" w:rsidRPr="00641508" w:rsidRDefault="005325F1" w:rsidP="005325F1">
      <w:pPr>
        <w:numPr>
          <w:ilvl w:val="0"/>
          <w:numId w:val="24"/>
        </w:numPr>
      </w:pPr>
      <w:r w:rsidRPr="00641508">
        <w:t>iné javy ako napríklad preťaženie, skratové účinky a podobne – sú riešené istiacimi prvkami</w:t>
      </w:r>
    </w:p>
    <w:p w:rsidR="005325F1" w:rsidRPr="00641508" w:rsidRDefault="005325F1" w:rsidP="005325F1">
      <w:pPr>
        <w:numPr>
          <w:ilvl w:val="0"/>
          <w:numId w:val="24"/>
        </w:numPr>
      </w:pPr>
      <w:r w:rsidRPr="00641508">
        <w:lastRenderedPageBreak/>
        <w:t>z hľadiska bezpečnosti práce a technických zariadení projekt vo svojom riešení rešpektuje v technickej správe citované vyhlášky a platné normy a ich vykonávacie predpisy</w:t>
      </w:r>
    </w:p>
    <w:p w:rsidR="005325F1" w:rsidRPr="00641508" w:rsidRDefault="005325F1" w:rsidP="005325F1">
      <w:pPr>
        <w:ind w:left="360"/>
      </w:pPr>
      <w:r w:rsidRPr="00641508">
        <w:t xml:space="preserve">Projekt vo svojom riešení predpisuje zásady bezpečnosti a popisuje zdroje ohrozenia. Preto pri rešpektovaní uvedených bodov a technického riešenia ako i prevádzkových a revíznych predpisov možno vyhodnotiť projektové riešenie ohrozenia bezpečnosti a zdravia ako nulové. </w:t>
      </w:r>
    </w:p>
    <w:p w:rsidR="005325F1" w:rsidRPr="00641508" w:rsidRDefault="005325F1" w:rsidP="005325F1">
      <w:pPr>
        <w:ind w:left="360"/>
      </w:pPr>
    </w:p>
    <w:p w:rsidR="005325F1" w:rsidRPr="00641508" w:rsidRDefault="005325F1" w:rsidP="005325F1">
      <w:pPr>
        <w:rPr>
          <w:b/>
          <w:smallCaps/>
        </w:rPr>
      </w:pPr>
      <w:r w:rsidRPr="00641508">
        <w:rPr>
          <w:b/>
          <w:smallCaps/>
        </w:rPr>
        <w:t>6. Výstražné tabuľky</w:t>
      </w:r>
    </w:p>
    <w:p w:rsidR="005325F1" w:rsidRPr="00641508" w:rsidRDefault="005325F1" w:rsidP="003F795D">
      <w:pPr>
        <w:ind w:left="360"/>
      </w:pPr>
      <w:r w:rsidRPr="00641508">
        <w:tab/>
        <w:t>0101 – Pozor elektrické zariadenie</w:t>
      </w:r>
    </w:p>
    <w:p w:rsidR="005325F1" w:rsidRPr="00641508" w:rsidRDefault="005325F1" w:rsidP="005325F1">
      <w:pPr>
        <w:ind w:left="360"/>
      </w:pPr>
      <w:r w:rsidRPr="00641508">
        <w:t>Tabuľky budú osadené na dverác</w:t>
      </w:r>
      <w:r w:rsidR="00E77196" w:rsidRPr="00641508">
        <w:t xml:space="preserve">h </w:t>
      </w:r>
      <w:r w:rsidR="003F795D" w:rsidRPr="00641508">
        <w:t>rozpájacích a istiacich skríň SR</w:t>
      </w:r>
      <w:r w:rsidRPr="00641508">
        <w:t>.</w:t>
      </w:r>
    </w:p>
    <w:p w:rsidR="005325F1" w:rsidRPr="00641508" w:rsidRDefault="005325F1" w:rsidP="005325F1">
      <w:pPr>
        <w:rPr>
          <w:b/>
          <w:smallCaps/>
        </w:rPr>
      </w:pPr>
    </w:p>
    <w:p w:rsidR="005325F1" w:rsidRPr="00641508" w:rsidRDefault="005325F1" w:rsidP="005325F1">
      <w:r w:rsidRPr="00641508">
        <w:rPr>
          <w:b/>
          <w:smallCaps/>
        </w:rPr>
        <w:t>7. Použité predpisy a normy</w:t>
      </w:r>
      <w:r w:rsidRPr="00641508">
        <w:tab/>
      </w:r>
    </w:p>
    <w:p w:rsidR="005325F1" w:rsidRPr="008B5011" w:rsidRDefault="005325F1" w:rsidP="005325F1">
      <w:pPr>
        <w:ind w:firstLine="708"/>
        <w:rPr>
          <w:sz w:val="22"/>
          <w:szCs w:val="22"/>
        </w:rPr>
      </w:pPr>
      <w:r w:rsidRPr="008B5011">
        <w:rPr>
          <w:sz w:val="22"/>
          <w:szCs w:val="22"/>
        </w:rPr>
        <w:t>Projekt bol vypracovaný podľa platných noriem STN, súvisiacich predpisov a právnych noriem. Tento projekt vychádza najmä z nasledujúcich noriem a predpisov:</w:t>
      </w:r>
    </w:p>
    <w:p w:rsidR="00585B60" w:rsidRPr="008B5011" w:rsidRDefault="00585B60" w:rsidP="00585B60">
      <w:pPr>
        <w:rPr>
          <w:sz w:val="22"/>
          <w:szCs w:val="22"/>
        </w:rPr>
      </w:pPr>
      <w:r w:rsidRPr="008B5011">
        <w:rPr>
          <w:b/>
          <w:sz w:val="22"/>
          <w:szCs w:val="22"/>
        </w:rPr>
        <w:t>PNE 33 2000-1</w:t>
      </w:r>
      <w:r w:rsidRPr="008B5011">
        <w:rPr>
          <w:b/>
          <w:sz w:val="22"/>
          <w:szCs w:val="22"/>
        </w:rPr>
        <w:tab/>
      </w:r>
      <w:r w:rsidRPr="008B5011">
        <w:rPr>
          <w:b/>
          <w:sz w:val="22"/>
          <w:szCs w:val="22"/>
        </w:rPr>
        <w:tab/>
      </w:r>
      <w:r w:rsidRPr="008B5011">
        <w:rPr>
          <w:sz w:val="22"/>
          <w:szCs w:val="22"/>
        </w:rPr>
        <w:t>Podniková norma energetiky. Ochrana pred úrazom elektrickým prúdom v prenosovej a distribučnej sústave</w:t>
      </w:r>
    </w:p>
    <w:p w:rsidR="005325F1" w:rsidRPr="008B5011" w:rsidRDefault="005325F1" w:rsidP="005325F1">
      <w:pPr>
        <w:rPr>
          <w:sz w:val="22"/>
          <w:szCs w:val="22"/>
        </w:rPr>
      </w:pPr>
      <w:r w:rsidRPr="008B5011">
        <w:rPr>
          <w:b/>
          <w:sz w:val="22"/>
          <w:szCs w:val="22"/>
        </w:rPr>
        <w:t>STN 33 2000-1</w:t>
      </w:r>
      <w:r w:rsidRPr="008B5011">
        <w:rPr>
          <w:b/>
          <w:sz w:val="22"/>
          <w:szCs w:val="22"/>
        </w:rPr>
        <w:tab/>
      </w:r>
      <w:r w:rsidR="00D4661F" w:rsidRPr="008B5011">
        <w:rPr>
          <w:b/>
          <w:sz w:val="22"/>
          <w:szCs w:val="22"/>
        </w:rPr>
        <w:tab/>
      </w:r>
      <w:r w:rsidRPr="008B5011">
        <w:rPr>
          <w:sz w:val="22"/>
          <w:szCs w:val="22"/>
        </w:rPr>
        <w:t>El. inštalácie budov. Časť 1: Rozsah platnosti, účel a základné princípy</w:t>
      </w:r>
    </w:p>
    <w:p w:rsidR="005325F1" w:rsidRPr="008B5011" w:rsidRDefault="005325F1" w:rsidP="005325F1">
      <w:pPr>
        <w:rPr>
          <w:b/>
          <w:sz w:val="22"/>
          <w:szCs w:val="22"/>
        </w:rPr>
      </w:pPr>
      <w:r w:rsidRPr="008B5011">
        <w:rPr>
          <w:b/>
          <w:sz w:val="22"/>
          <w:szCs w:val="22"/>
        </w:rPr>
        <w:t>STN 33 2000-3</w:t>
      </w:r>
      <w:r w:rsidRPr="008B5011">
        <w:rPr>
          <w:sz w:val="22"/>
          <w:szCs w:val="22"/>
        </w:rPr>
        <w:tab/>
      </w:r>
      <w:r w:rsidR="00D4661F" w:rsidRPr="008B5011">
        <w:rPr>
          <w:sz w:val="22"/>
          <w:szCs w:val="22"/>
        </w:rPr>
        <w:tab/>
      </w:r>
      <w:r w:rsidRPr="008B5011">
        <w:rPr>
          <w:sz w:val="22"/>
          <w:szCs w:val="22"/>
        </w:rPr>
        <w:t>El. inštalácie budov. Časť 3: Stanovenie základných charakteristík</w:t>
      </w:r>
    </w:p>
    <w:p w:rsidR="005325F1" w:rsidRPr="008B5011" w:rsidRDefault="005325F1" w:rsidP="005325F1">
      <w:pPr>
        <w:rPr>
          <w:b/>
          <w:sz w:val="22"/>
          <w:szCs w:val="22"/>
        </w:rPr>
      </w:pPr>
      <w:r w:rsidRPr="008B5011">
        <w:rPr>
          <w:b/>
          <w:sz w:val="22"/>
          <w:szCs w:val="22"/>
        </w:rPr>
        <w:t>STN 33 2000-4-41</w:t>
      </w:r>
      <w:r w:rsidRPr="008B5011">
        <w:rPr>
          <w:b/>
          <w:sz w:val="22"/>
          <w:szCs w:val="22"/>
        </w:rPr>
        <w:tab/>
      </w:r>
      <w:r w:rsidRPr="008B5011">
        <w:rPr>
          <w:sz w:val="22"/>
          <w:szCs w:val="22"/>
        </w:rPr>
        <w:t>El. inštalácie budov. Časť 4: Zaistenie bezpečnosti. Kapitola 41: Ochrana pred úrazom elektrickým prúdom</w:t>
      </w:r>
    </w:p>
    <w:p w:rsidR="005325F1" w:rsidRPr="008B5011" w:rsidRDefault="005325F1" w:rsidP="005325F1">
      <w:pPr>
        <w:rPr>
          <w:sz w:val="22"/>
          <w:szCs w:val="22"/>
        </w:rPr>
      </w:pPr>
      <w:r w:rsidRPr="008B5011">
        <w:rPr>
          <w:b/>
          <w:sz w:val="22"/>
          <w:szCs w:val="22"/>
        </w:rPr>
        <w:t>STN 33 2000-4-43</w:t>
      </w:r>
      <w:r w:rsidRPr="008B5011">
        <w:rPr>
          <w:sz w:val="22"/>
          <w:szCs w:val="22"/>
        </w:rPr>
        <w:t xml:space="preserve"> </w:t>
      </w:r>
      <w:r w:rsidRPr="008B5011">
        <w:rPr>
          <w:sz w:val="22"/>
          <w:szCs w:val="22"/>
        </w:rPr>
        <w:tab/>
        <w:t>El. inštalácie budov. Časť 4: Zaistenie bezpečnosti. Kapitola 43: Ochrana pred nadprúdom</w:t>
      </w:r>
    </w:p>
    <w:p w:rsidR="005325F1" w:rsidRPr="008B5011" w:rsidRDefault="005325F1" w:rsidP="005325F1">
      <w:pPr>
        <w:rPr>
          <w:sz w:val="22"/>
          <w:szCs w:val="22"/>
        </w:rPr>
      </w:pPr>
      <w:r w:rsidRPr="008B5011">
        <w:rPr>
          <w:b/>
          <w:sz w:val="22"/>
          <w:szCs w:val="22"/>
        </w:rPr>
        <w:t>STN 33 2000-4-47</w:t>
      </w:r>
      <w:r w:rsidRPr="008B5011">
        <w:rPr>
          <w:sz w:val="22"/>
          <w:szCs w:val="22"/>
        </w:rPr>
        <w:tab/>
        <w:t>El. inštalácie budov. Časť 4: Zaistenie bezpečnosti. Kapitola 47: Použitie ochranných opatrení na zaistenie bezpečnosti. Oddiel 470:Všeobecne. Oddiel 471:Opatrenia na zaistenie ochrany pred úrazom elektrickým prúdom</w:t>
      </w:r>
    </w:p>
    <w:p w:rsidR="005325F1" w:rsidRPr="008B5011" w:rsidRDefault="005325F1" w:rsidP="005325F1">
      <w:pPr>
        <w:rPr>
          <w:b/>
          <w:sz w:val="22"/>
          <w:szCs w:val="22"/>
        </w:rPr>
      </w:pPr>
      <w:r w:rsidRPr="008B5011">
        <w:rPr>
          <w:b/>
          <w:sz w:val="22"/>
          <w:szCs w:val="22"/>
        </w:rPr>
        <w:t>STN 33 2000-4-473</w:t>
      </w:r>
      <w:r w:rsidRPr="008B5011">
        <w:rPr>
          <w:b/>
          <w:sz w:val="22"/>
          <w:szCs w:val="22"/>
        </w:rPr>
        <w:tab/>
      </w:r>
      <w:r w:rsidRPr="008B5011">
        <w:rPr>
          <w:sz w:val="22"/>
          <w:szCs w:val="22"/>
        </w:rPr>
        <w:t xml:space="preserve">Elektrotechnické predpisy. Elektrické zariadenia. 4.časť:Bezpečnosť. Kapitola 47: Použitie ochranných opatrení na zaistenie bezpečnosti. Oddiel 473:Opatrenia na ochranu proti nadprúdom </w:t>
      </w:r>
    </w:p>
    <w:p w:rsidR="005325F1" w:rsidRPr="008B5011" w:rsidRDefault="005325F1" w:rsidP="005325F1">
      <w:pPr>
        <w:rPr>
          <w:sz w:val="22"/>
          <w:szCs w:val="22"/>
        </w:rPr>
      </w:pPr>
      <w:r w:rsidRPr="008B5011">
        <w:rPr>
          <w:b/>
          <w:sz w:val="22"/>
          <w:szCs w:val="22"/>
        </w:rPr>
        <w:t>STN 33 2000-5-51</w:t>
      </w:r>
      <w:r w:rsidRPr="008B5011">
        <w:rPr>
          <w:b/>
          <w:sz w:val="22"/>
          <w:szCs w:val="22"/>
        </w:rPr>
        <w:tab/>
      </w:r>
      <w:r w:rsidRPr="008B5011">
        <w:rPr>
          <w:sz w:val="22"/>
          <w:szCs w:val="22"/>
        </w:rPr>
        <w:t>El. inštalácie budov. Časť 5-51:Výber a stavba elektrických zariadení. Spoločné pravidlá</w:t>
      </w:r>
    </w:p>
    <w:p w:rsidR="005325F1" w:rsidRPr="008B5011" w:rsidRDefault="005325F1" w:rsidP="005325F1">
      <w:pPr>
        <w:rPr>
          <w:sz w:val="22"/>
          <w:szCs w:val="22"/>
        </w:rPr>
      </w:pPr>
      <w:r w:rsidRPr="008B5011">
        <w:rPr>
          <w:b/>
          <w:sz w:val="22"/>
          <w:szCs w:val="22"/>
        </w:rPr>
        <w:t>STN 33 2000-5-52</w:t>
      </w:r>
      <w:r w:rsidRPr="008B5011">
        <w:rPr>
          <w:b/>
          <w:sz w:val="22"/>
          <w:szCs w:val="22"/>
        </w:rPr>
        <w:tab/>
      </w:r>
      <w:r w:rsidRPr="008B5011">
        <w:rPr>
          <w:sz w:val="22"/>
          <w:szCs w:val="22"/>
        </w:rPr>
        <w:t>El. inštalácie budov. Časť 5:Výber a stavba elektrických zariadení. Kapitola 52:Elektrické rozvody</w:t>
      </w:r>
    </w:p>
    <w:p w:rsidR="005325F1" w:rsidRPr="008B5011" w:rsidRDefault="005325F1" w:rsidP="005325F1">
      <w:pPr>
        <w:rPr>
          <w:sz w:val="22"/>
          <w:szCs w:val="22"/>
        </w:rPr>
      </w:pPr>
      <w:r w:rsidRPr="008B5011">
        <w:rPr>
          <w:b/>
          <w:sz w:val="22"/>
          <w:szCs w:val="22"/>
        </w:rPr>
        <w:t>STN 33 2000-5-523</w:t>
      </w:r>
      <w:r w:rsidRPr="008B5011">
        <w:rPr>
          <w:b/>
          <w:sz w:val="22"/>
          <w:szCs w:val="22"/>
        </w:rPr>
        <w:tab/>
      </w:r>
      <w:r w:rsidRPr="008B5011">
        <w:rPr>
          <w:sz w:val="22"/>
          <w:szCs w:val="22"/>
        </w:rPr>
        <w:t>El. inštalácie budov. Časť 5:Výber a stavba elektrických zariadení. Oddiel 523:Prúdová zaťažiteľnosť elektrických rozvodov</w:t>
      </w:r>
    </w:p>
    <w:p w:rsidR="005325F1" w:rsidRPr="008B5011" w:rsidRDefault="005325F1" w:rsidP="005325F1">
      <w:pPr>
        <w:rPr>
          <w:sz w:val="22"/>
          <w:szCs w:val="22"/>
        </w:rPr>
      </w:pPr>
      <w:r w:rsidRPr="008B5011">
        <w:rPr>
          <w:b/>
          <w:sz w:val="22"/>
          <w:szCs w:val="22"/>
        </w:rPr>
        <w:t>STN 33 2000-5-54</w:t>
      </w:r>
      <w:r w:rsidRPr="008B5011">
        <w:rPr>
          <w:b/>
          <w:sz w:val="22"/>
          <w:szCs w:val="22"/>
        </w:rPr>
        <w:tab/>
      </w:r>
      <w:r w:rsidRPr="008B5011">
        <w:rPr>
          <w:sz w:val="22"/>
          <w:szCs w:val="22"/>
        </w:rPr>
        <w:t>Elektrické inštalácie nízkeho napätia. Časť 5-54: Výber a stavba elektrických zariadení. Uzemňovacie sústavy, ochranné vodiče a vodiče na ochranné pospájanie</w:t>
      </w:r>
    </w:p>
    <w:p w:rsidR="005325F1" w:rsidRPr="008B5011" w:rsidRDefault="005325F1" w:rsidP="005325F1">
      <w:pPr>
        <w:rPr>
          <w:sz w:val="22"/>
          <w:szCs w:val="22"/>
        </w:rPr>
      </w:pPr>
      <w:r w:rsidRPr="008B5011">
        <w:rPr>
          <w:b/>
          <w:sz w:val="22"/>
          <w:szCs w:val="22"/>
        </w:rPr>
        <w:t>STN 33 2000-6</w:t>
      </w:r>
      <w:r w:rsidRPr="008B5011">
        <w:rPr>
          <w:b/>
          <w:sz w:val="22"/>
          <w:szCs w:val="22"/>
        </w:rPr>
        <w:tab/>
      </w:r>
      <w:r w:rsidR="00D4661F" w:rsidRPr="008B5011">
        <w:rPr>
          <w:b/>
          <w:sz w:val="22"/>
          <w:szCs w:val="22"/>
        </w:rPr>
        <w:tab/>
      </w:r>
      <w:r w:rsidRPr="008B5011">
        <w:rPr>
          <w:sz w:val="22"/>
          <w:szCs w:val="22"/>
        </w:rPr>
        <w:t>Elektrické inštalácie budov. Časť 6: Revízia</w:t>
      </w:r>
    </w:p>
    <w:p w:rsidR="005325F1" w:rsidRPr="008B5011" w:rsidRDefault="005325F1" w:rsidP="005325F1">
      <w:pPr>
        <w:rPr>
          <w:sz w:val="22"/>
          <w:szCs w:val="22"/>
        </w:rPr>
      </w:pPr>
      <w:r w:rsidRPr="008B5011">
        <w:rPr>
          <w:b/>
          <w:sz w:val="22"/>
          <w:szCs w:val="22"/>
        </w:rPr>
        <w:t>STN 33 3300</w:t>
      </w:r>
      <w:r w:rsidRPr="008B5011">
        <w:rPr>
          <w:b/>
          <w:sz w:val="22"/>
          <w:szCs w:val="22"/>
        </w:rPr>
        <w:tab/>
      </w:r>
      <w:r w:rsidRPr="008B5011">
        <w:rPr>
          <w:b/>
          <w:sz w:val="22"/>
          <w:szCs w:val="22"/>
        </w:rPr>
        <w:tab/>
      </w:r>
      <w:r w:rsidRPr="008B5011">
        <w:rPr>
          <w:sz w:val="22"/>
          <w:szCs w:val="22"/>
        </w:rPr>
        <w:t>Elektrotechnické predpisy. Stavba vonkajších silových vedení</w:t>
      </w:r>
    </w:p>
    <w:p w:rsidR="005325F1" w:rsidRPr="008B5011" w:rsidRDefault="005325F1" w:rsidP="005325F1">
      <w:pPr>
        <w:rPr>
          <w:sz w:val="22"/>
          <w:szCs w:val="22"/>
        </w:rPr>
      </w:pPr>
      <w:r w:rsidRPr="008B5011">
        <w:rPr>
          <w:b/>
          <w:sz w:val="22"/>
          <w:szCs w:val="22"/>
        </w:rPr>
        <w:t>STN 33 3320</w:t>
      </w:r>
      <w:r w:rsidRPr="008B5011">
        <w:rPr>
          <w:b/>
          <w:sz w:val="22"/>
          <w:szCs w:val="22"/>
        </w:rPr>
        <w:tab/>
      </w:r>
      <w:r w:rsidRPr="008B5011">
        <w:rPr>
          <w:b/>
          <w:sz w:val="22"/>
          <w:szCs w:val="22"/>
        </w:rPr>
        <w:tab/>
      </w:r>
      <w:r w:rsidRPr="008B5011">
        <w:rPr>
          <w:sz w:val="22"/>
          <w:szCs w:val="22"/>
        </w:rPr>
        <w:t>Elektrické prípojky</w:t>
      </w:r>
    </w:p>
    <w:p w:rsidR="005325F1" w:rsidRPr="008B5011" w:rsidRDefault="005325F1" w:rsidP="005325F1">
      <w:pPr>
        <w:rPr>
          <w:sz w:val="22"/>
          <w:szCs w:val="22"/>
        </w:rPr>
      </w:pPr>
      <w:r w:rsidRPr="008B5011">
        <w:rPr>
          <w:b/>
          <w:sz w:val="22"/>
          <w:szCs w:val="22"/>
        </w:rPr>
        <w:t xml:space="preserve">STN 34 3100 </w:t>
      </w:r>
      <w:r w:rsidRPr="008B5011">
        <w:rPr>
          <w:b/>
          <w:sz w:val="22"/>
          <w:szCs w:val="22"/>
        </w:rPr>
        <w:tab/>
      </w:r>
      <w:r w:rsidRPr="008B5011">
        <w:rPr>
          <w:b/>
          <w:sz w:val="22"/>
          <w:szCs w:val="22"/>
        </w:rPr>
        <w:tab/>
      </w:r>
      <w:r w:rsidRPr="008B5011">
        <w:rPr>
          <w:sz w:val="22"/>
          <w:szCs w:val="22"/>
        </w:rPr>
        <w:t>Bezpečnostné požiadavky na obsluhu a prácu na elektrických inštaláciách</w:t>
      </w:r>
    </w:p>
    <w:p w:rsidR="00585B60" w:rsidRPr="008B5011" w:rsidRDefault="00585B60" w:rsidP="005325F1">
      <w:pPr>
        <w:rPr>
          <w:b/>
          <w:sz w:val="22"/>
          <w:szCs w:val="22"/>
        </w:rPr>
      </w:pPr>
      <w:r w:rsidRPr="008B5011">
        <w:rPr>
          <w:b/>
          <w:sz w:val="22"/>
          <w:szCs w:val="22"/>
        </w:rPr>
        <w:t>STN EN 13201-1až4</w:t>
      </w:r>
      <w:r w:rsidRPr="008B5011">
        <w:rPr>
          <w:b/>
          <w:sz w:val="22"/>
          <w:szCs w:val="22"/>
        </w:rPr>
        <w:tab/>
      </w:r>
      <w:r w:rsidRPr="008B5011">
        <w:rPr>
          <w:sz w:val="22"/>
          <w:szCs w:val="22"/>
        </w:rPr>
        <w:t>Osvetlenie pozemných komunikácií</w:t>
      </w:r>
      <w:r w:rsidRPr="008B5011">
        <w:rPr>
          <w:b/>
          <w:sz w:val="22"/>
          <w:szCs w:val="22"/>
        </w:rPr>
        <w:t xml:space="preserve"> </w:t>
      </w:r>
    </w:p>
    <w:p w:rsidR="005325F1" w:rsidRPr="008B5011" w:rsidRDefault="005325F1" w:rsidP="005325F1">
      <w:pPr>
        <w:rPr>
          <w:sz w:val="22"/>
          <w:szCs w:val="22"/>
        </w:rPr>
      </w:pPr>
      <w:r w:rsidRPr="008B5011">
        <w:rPr>
          <w:b/>
          <w:sz w:val="22"/>
          <w:szCs w:val="22"/>
        </w:rPr>
        <w:t>STN EN 73 6005</w:t>
      </w:r>
      <w:r w:rsidRPr="008B5011">
        <w:rPr>
          <w:b/>
          <w:sz w:val="22"/>
          <w:szCs w:val="22"/>
        </w:rPr>
        <w:tab/>
      </w:r>
      <w:r w:rsidRPr="008B5011">
        <w:rPr>
          <w:sz w:val="22"/>
          <w:szCs w:val="22"/>
        </w:rPr>
        <w:t>Priestorová úprava vedenia technického vybavenia.</w:t>
      </w:r>
    </w:p>
    <w:p w:rsidR="005325F1" w:rsidRPr="008B5011" w:rsidRDefault="005325F1" w:rsidP="005325F1">
      <w:pPr>
        <w:rPr>
          <w:sz w:val="22"/>
          <w:szCs w:val="22"/>
        </w:rPr>
      </w:pPr>
      <w:r w:rsidRPr="008B5011">
        <w:rPr>
          <w:b/>
          <w:sz w:val="22"/>
          <w:szCs w:val="22"/>
        </w:rPr>
        <w:t>STN EN 73 6006</w:t>
      </w:r>
      <w:r w:rsidRPr="008B5011">
        <w:rPr>
          <w:sz w:val="22"/>
          <w:szCs w:val="22"/>
        </w:rPr>
        <w:tab/>
        <w:t>Označovanie podzemných vedení výstražnými fóliami.</w:t>
      </w:r>
    </w:p>
    <w:p w:rsidR="005325F1" w:rsidRPr="008B5011" w:rsidRDefault="005325F1" w:rsidP="005325F1">
      <w:pPr>
        <w:rPr>
          <w:sz w:val="22"/>
          <w:szCs w:val="22"/>
        </w:rPr>
      </w:pPr>
      <w:r w:rsidRPr="008B5011">
        <w:rPr>
          <w:sz w:val="22"/>
          <w:szCs w:val="22"/>
        </w:rPr>
        <w:t>a ďalšie s nimi súvisiace normy, predpisy a odporučenia.</w:t>
      </w:r>
    </w:p>
    <w:p w:rsidR="005325F1" w:rsidRPr="00641508" w:rsidRDefault="005325F1" w:rsidP="005325F1">
      <w:pPr>
        <w:ind w:left="360"/>
      </w:pPr>
    </w:p>
    <w:p w:rsidR="005325F1" w:rsidRPr="00641508" w:rsidRDefault="005325F1" w:rsidP="005325F1">
      <w:pPr>
        <w:jc w:val="both"/>
        <w:rPr>
          <w:b/>
          <w:smallCaps/>
        </w:rPr>
      </w:pPr>
      <w:r w:rsidRPr="00641508">
        <w:rPr>
          <w:b/>
          <w:smallCaps/>
        </w:rPr>
        <w:t>Upozornenie:</w:t>
      </w:r>
    </w:p>
    <w:p w:rsidR="00AC58A9" w:rsidRPr="00641508" w:rsidRDefault="00AC58A9" w:rsidP="00AC58A9">
      <w:r w:rsidRPr="00641508">
        <w:t>Projekt bol vypracovaný v zmysle platných noriem STN a súvisiacich predpisov. Všetky práce musia byť prevedené podľa platných noriem STN v čase realizácie. Pred uvedením el. zariadení do prevádzky musí byť na nich  vykonaná východzia odborná prehliadka a odborná skúška (v zmysle STN 33 2000-6:2007/Z1), ktorú vykoná elektrotechnik špecialista s kvalifikáciou v zmysle Vyhl. MPSVaR č. 508/2009 Zb. §24 a spracovaná revízna správa. Prevádzkovateľ je potom povinný prevádzať  pravidelné odborné prehliadky a odborné skúšky v zmysle STN 331500 tab.č.1.</w:t>
      </w:r>
    </w:p>
    <w:p w:rsidR="005325F1" w:rsidRDefault="005325F1" w:rsidP="005325F1">
      <w:pPr>
        <w:rPr>
          <w:b/>
          <w:smallCaps/>
        </w:rPr>
      </w:pPr>
    </w:p>
    <w:p w:rsidR="004C6DEE" w:rsidRDefault="004C6DEE" w:rsidP="004C6DEE"/>
    <w:p w:rsidR="00587838" w:rsidRDefault="00587838" w:rsidP="004C6DEE"/>
    <w:p w:rsidR="0044285E" w:rsidRDefault="0044285E" w:rsidP="004C6DEE"/>
    <w:p w:rsidR="0044285E" w:rsidRDefault="0044285E" w:rsidP="004C6DEE"/>
    <w:p w:rsidR="0044285E" w:rsidRDefault="0044285E" w:rsidP="004C6DEE"/>
    <w:p w:rsidR="0044285E" w:rsidRDefault="0044285E" w:rsidP="004C6DEE"/>
    <w:p w:rsidR="0044285E" w:rsidRDefault="0044285E" w:rsidP="004C6DEE"/>
    <w:p w:rsidR="0044285E" w:rsidRDefault="0044285E" w:rsidP="004C6DEE"/>
    <w:p w:rsidR="0044285E" w:rsidRDefault="0044285E" w:rsidP="004C6DEE"/>
    <w:p w:rsidR="003D0A2A" w:rsidRDefault="003D0A2A" w:rsidP="004C6DEE"/>
    <w:p w:rsidR="00B46E43" w:rsidRDefault="00B46E43" w:rsidP="004C6DEE"/>
    <w:p w:rsidR="00C809C4" w:rsidRDefault="00C809C4" w:rsidP="004C6DEE"/>
    <w:p w:rsidR="00C809C4" w:rsidRDefault="00C809C4" w:rsidP="004C6DEE"/>
    <w:p w:rsidR="00C809C4" w:rsidRDefault="00C809C4" w:rsidP="004C6DEE"/>
    <w:p w:rsidR="00C809C4" w:rsidRDefault="00C809C4" w:rsidP="004C6DEE"/>
    <w:p w:rsidR="00B46E43" w:rsidRDefault="00B46E43" w:rsidP="004C6DEE"/>
    <w:p w:rsidR="00587838" w:rsidRPr="00832870" w:rsidRDefault="00587838" w:rsidP="00587838">
      <w:pPr>
        <w:jc w:val="right"/>
        <w:rPr>
          <w:b/>
        </w:rPr>
      </w:pPr>
      <w:r>
        <w:rPr>
          <w:sz w:val="20"/>
          <w:szCs w:val="20"/>
        </w:rPr>
        <w:tab/>
      </w:r>
      <w:r w:rsidRPr="00832870">
        <w:rPr>
          <w:b/>
          <w:i/>
        </w:rPr>
        <w:t>Príloha č.1</w:t>
      </w:r>
    </w:p>
    <w:p w:rsidR="00587838" w:rsidRDefault="00587838" w:rsidP="00587838"/>
    <w:p w:rsidR="00587838" w:rsidRDefault="00587838" w:rsidP="005878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PROTOKOL O URČENÍ VONKAJŠÍCH VPLYVOV</w:t>
      </w:r>
    </w:p>
    <w:p w:rsidR="00587838" w:rsidRDefault="00587838" w:rsidP="00587838">
      <w:pPr>
        <w:jc w:val="center"/>
      </w:pPr>
      <w:r>
        <w:t>vypracovaný odbornou komisiou podľa STN 33 2000-5-51</w:t>
      </w:r>
    </w:p>
    <w:p w:rsidR="00587838" w:rsidRDefault="00587838" w:rsidP="00587838">
      <w:pPr>
        <w:jc w:val="center"/>
      </w:pPr>
    </w:p>
    <w:p w:rsidR="00587838" w:rsidRPr="00345E66" w:rsidRDefault="00587838" w:rsidP="00587838">
      <w:pPr>
        <w:jc w:val="center"/>
        <w:rPr>
          <w:i/>
        </w:rPr>
      </w:pPr>
    </w:p>
    <w:p w:rsidR="00587838" w:rsidRDefault="00587838" w:rsidP="00587838">
      <w:pPr>
        <w:rPr>
          <w:i/>
        </w:rPr>
      </w:pPr>
    </w:p>
    <w:p w:rsidR="0051247B" w:rsidRDefault="0051247B" w:rsidP="0051247B">
      <w:r w:rsidRPr="00156E2C">
        <w:rPr>
          <w:i/>
        </w:rPr>
        <w:t>Zloženie komisie</w:t>
      </w:r>
      <w:r>
        <w:t>:</w:t>
      </w:r>
    </w:p>
    <w:p w:rsidR="0051247B" w:rsidRDefault="0051247B" w:rsidP="0051247B">
      <w:r w:rsidRPr="00156E2C">
        <w:rPr>
          <w:i/>
        </w:rPr>
        <w:t>predseda</w:t>
      </w:r>
      <w:r>
        <w:t>:</w:t>
      </w:r>
      <w:r>
        <w:tab/>
        <w:t xml:space="preserve">Ing. </w:t>
      </w:r>
      <w:r w:rsidR="00B46E43">
        <w:t>Ivan Belák</w:t>
      </w:r>
      <w:r>
        <w:tab/>
        <w:t>- projektant elektrických zariadení a bleskozvodov</w:t>
      </w:r>
    </w:p>
    <w:p w:rsidR="0051247B" w:rsidRDefault="0051247B" w:rsidP="0051247B">
      <w:r w:rsidRPr="00156E2C">
        <w:rPr>
          <w:i/>
        </w:rPr>
        <w:t>členovia:</w:t>
      </w:r>
      <w:r>
        <w:tab/>
      </w:r>
      <w:r w:rsidR="00B46E43">
        <w:t xml:space="preserve">Ing, Ladislav </w:t>
      </w:r>
      <w:proofErr w:type="spellStart"/>
      <w:r w:rsidR="00B46E43">
        <w:t>Kažimír</w:t>
      </w:r>
      <w:proofErr w:type="spellEnd"/>
      <w:r>
        <w:tab/>
        <w:t xml:space="preserve">- </w:t>
      </w:r>
      <w:r w:rsidR="00B46E43">
        <w:t>projektant elektrických zariadení</w:t>
      </w:r>
      <w:r>
        <w:tab/>
      </w:r>
    </w:p>
    <w:p w:rsidR="0051247B" w:rsidRDefault="0051247B" w:rsidP="0051247B">
      <w:pPr>
        <w:rPr>
          <w:i/>
        </w:rPr>
      </w:pPr>
      <w:r>
        <w:rPr>
          <w:i/>
        </w:rPr>
        <w:t>Identifikácia objektu a použité podklady:</w:t>
      </w:r>
    </w:p>
    <w:p w:rsidR="00641508" w:rsidRPr="00641508" w:rsidRDefault="0051247B" w:rsidP="00641508">
      <w:pPr>
        <w:rPr>
          <w:spacing w:val="-10"/>
        </w:rPr>
      </w:pPr>
      <w:r>
        <w:rPr>
          <w:i/>
        </w:rPr>
        <w:t>Názov stavby/objektu:</w:t>
      </w:r>
      <w:r>
        <w:rPr>
          <w:i/>
        </w:rPr>
        <w:tab/>
      </w:r>
      <w:r w:rsidR="004930A3" w:rsidRPr="004930A3">
        <w:rPr>
          <w:spacing w:val="-10"/>
        </w:rPr>
        <w:t>SO 07</w:t>
      </w:r>
      <w:r w:rsidR="004930A3" w:rsidRPr="004930A3">
        <w:t xml:space="preserve"> </w:t>
      </w:r>
      <w:r w:rsidR="004930A3" w:rsidRPr="004930A3">
        <w:rPr>
          <w:spacing w:val="-10"/>
        </w:rPr>
        <w:t>Prípojka NN a úprava trasy verejného</w:t>
      </w:r>
      <w:r w:rsidR="004930A3" w:rsidRPr="004930A3">
        <w:t xml:space="preserve"> </w:t>
      </w:r>
      <w:r w:rsidR="004930A3" w:rsidRPr="004930A3">
        <w:rPr>
          <w:spacing w:val="-10"/>
        </w:rPr>
        <w:t>el.</w:t>
      </w:r>
      <w:r w:rsidR="004930A3">
        <w:rPr>
          <w:spacing w:val="-10"/>
        </w:rPr>
        <w:t xml:space="preserve"> </w:t>
      </w:r>
      <w:r w:rsidR="004930A3" w:rsidRPr="004930A3">
        <w:rPr>
          <w:spacing w:val="-10"/>
        </w:rPr>
        <w:t>káblového rozvodu</w:t>
      </w:r>
    </w:p>
    <w:p w:rsidR="0051247B" w:rsidRDefault="0051247B" w:rsidP="00641508">
      <w:pPr>
        <w:rPr>
          <w:spacing w:val="-10"/>
        </w:rPr>
      </w:pPr>
    </w:p>
    <w:p w:rsidR="0051247B" w:rsidRDefault="0051247B" w:rsidP="0051247B">
      <w:r>
        <w:rPr>
          <w:i/>
        </w:rPr>
        <w:t>Podklady použité pre vypracovanie protokolu:</w:t>
      </w:r>
      <w:r>
        <w:t xml:space="preserve"> </w:t>
      </w:r>
      <w:r>
        <w:tab/>
      </w:r>
    </w:p>
    <w:p w:rsidR="0051247B" w:rsidRDefault="0051247B" w:rsidP="0051247B">
      <w:pPr>
        <w:ind w:firstLine="708"/>
      </w:pPr>
      <w:r>
        <w:t xml:space="preserve">STN 33 2000-5-51 </w:t>
      </w:r>
      <w:r>
        <w:tab/>
        <w:t>Elektrické inštalácie budov</w:t>
      </w:r>
    </w:p>
    <w:p w:rsidR="0051247B" w:rsidRDefault="0051247B" w:rsidP="0051247B">
      <w:r>
        <w:tab/>
      </w:r>
      <w:r>
        <w:tab/>
      </w:r>
      <w:r>
        <w:tab/>
        <w:t xml:space="preserve">        </w:t>
      </w:r>
      <w:r>
        <w:tab/>
        <w:t>Výber a stavba elektrických zariadení</w:t>
      </w:r>
    </w:p>
    <w:p w:rsidR="0051247B" w:rsidRDefault="0051247B" w:rsidP="0051247B">
      <w:r>
        <w:tab/>
      </w:r>
      <w:r>
        <w:tab/>
      </w:r>
      <w:r>
        <w:tab/>
      </w:r>
      <w:r>
        <w:tab/>
        <w:t>Spoločné pravidlá</w:t>
      </w:r>
    </w:p>
    <w:p w:rsidR="0051247B" w:rsidRDefault="0051247B" w:rsidP="0051247B">
      <w:pPr>
        <w:ind w:firstLine="708"/>
      </w:pPr>
      <w:r>
        <w:t>Obdobné prevádzky v praxi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87838" w:rsidRDefault="0051247B" w:rsidP="00587838">
      <w:r>
        <w:rPr>
          <w:i/>
        </w:rPr>
        <w:t xml:space="preserve">Prílohy: </w:t>
      </w:r>
      <w:r>
        <w:t>žiadne</w:t>
      </w:r>
    </w:p>
    <w:p w:rsidR="00587838" w:rsidRDefault="00587838" w:rsidP="00587838">
      <w:r>
        <w:rPr>
          <w:i/>
        </w:rPr>
        <w:t>Popis technologického procesu a zariadenia:</w:t>
      </w:r>
      <w:r>
        <w:tab/>
      </w:r>
    </w:p>
    <w:p w:rsidR="006F08CB" w:rsidRDefault="006F08CB" w:rsidP="006F08CB">
      <w:pPr>
        <w:ind w:firstLine="708"/>
      </w:pPr>
      <w:r>
        <w:t xml:space="preserve">Predmetom projektu </w:t>
      </w:r>
      <w:r w:rsidR="006C0967">
        <w:t xml:space="preserve">je vybudovanie </w:t>
      </w:r>
      <w:r w:rsidR="003F795D">
        <w:t xml:space="preserve">verejného elektrického káblového rozvodu </w:t>
      </w:r>
      <w:proofErr w:type="spellStart"/>
      <w:r w:rsidR="003F795D">
        <w:t>nn</w:t>
      </w:r>
      <w:proofErr w:type="spellEnd"/>
      <w:r w:rsidR="003F795D">
        <w:t xml:space="preserve"> pre napojenie </w:t>
      </w:r>
      <w:r w:rsidR="00641508">
        <w:t>bytov</w:t>
      </w:r>
      <w:r w:rsidR="004930A3">
        <w:t xml:space="preserve">ého domu </w:t>
      </w:r>
      <w:r w:rsidR="00641508">
        <w:t xml:space="preserve"> C</w:t>
      </w:r>
      <w:r w:rsidR="004930A3">
        <w:t>307</w:t>
      </w:r>
      <w:r w:rsidR="003F795D">
        <w:t xml:space="preserve"> na distribučný rozvod</w:t>
      </w:r>
      <w:r w:rsidR="00EB3CE0">
        <w:t>,</w:t>
      </w:r>
      <w:r w:rsidR="004930A3">
        <w:t xml:space="preserve"> </w:t>
      </w:r>
      <w:r w:rsidR="00EB3CE0">
        <w:t xml:space="preserve"> káblové elektrické prípojky nn</w:t>
      </w:r>
      <w:r>
        <w:t xml:space="preserve">. </w:t>
      </w:r>
    </w:p>
    <w:p w:rsidR="00587838" w:rsidRDefault="00587838" w:rsidP="00587838">
      <w:pPr>
        <w:rPr>
          <w:i/>
        </w:rPr>
      </w:pPr>
    </w:p>
    <w:p w:rsidR="00587838" w:rsidRDefault="00587838" w:rsidP="00587838">
      <w:r>
        <w:rPr>
          <w:i/>
        </w:rPr>
        <w:t>Rozhodnutie:</w:t>
      </w:r>
      <w:r>
        <w:tab/>
      </w:r>
      <w:r>
        <w:tab/>
      </w:r>
    </w:p>
    <w:p w:rsidR="00587838" w:rsidRDefault="00587838" w:rsidP="00587838">
      <w:pPr>
        <w:ind w:firstLine="708"/>
      </w:pPr>
      <w:r>
        <w:t xml:space="preserve">Na základe predložených podkladov a získaných informácií stanovila komisia prostredie a vonkajšie vplyvy v posudzovaných priestoroch takto: </w:t>
      </w:r>
    </w:p>
    <w:p w:rsidR="00587838" w:rsidRDefault="00587838" w:rsidP="00587838"/>
    <w:p w:rsidR="00FB392A" w:rsidRDefault="00587838" w:rsidP="00587838">
      <w:pPr>
        <w:ind w:left="2124" w:hanging="2124"/>
        <w:rPr>
          <w:b/>
        </w:rPr>
      </w:pPr>
      <w:r w:rsidRPr="009F7A00">
        <w:rPr>
          <w:b/>
        </w:rPr>
        <w:t>Pre priestory vonkajšie:</w:t>
      </w:r>
      <w:r>
        <w:rPr>
          <w:b/>
        </w:rPr>
        <w:t xml:space="preserve"> (ochrana základná, minimálne krytie </w:t>
      </w:r>
      <w:r w:rsidR="00F35941">
        <w:rPr>
          <w:b/>
        </w:rPr>
        <w:t xml:space="preserve">el. zariadení </w:t>
      </w:r>
      <w:r>
        <w:rPr>
          <w:b/>
        </w:rPr>
        <w:t>IP43)</w:t>
      </w:r>
      <w:r w:rsidR="00FB392A">
        <w:rPr>
          <w:b/>
        </w:rPr>
        <w:t xml:space="preserve"> </w:t>
      </w:r>
    </w:p>
    <w:p w:rsidR="00587838" w:rsidRPr="006E01EB" w:rsidRDefault="006E01EB" w:rsidP="00587838">
      <w:pPr>
        <w:ind w:left="2124" w:hanging="2124"/>
        <w:rPr>
          <w:i/>
        </w:rPr>
      </w:pPr>
      <w:r>
        <w:rPr>
          <w:i/>
        </w:rPr>
        <w:t>(</w:t>
      </w:r>
      <w:r w:rsidR="00FB392A" w:rsidRPr="006E01EB">
        <w:rPr>
          <w:i/>
        </w:rPr>
        <w:t xml:space="preserve">v zmysle STN 33 0300 čl. 4.1.1 - prostredie </w:t>
      </w:r>
      <w:r w:rsidR="008D4EE9" w:rsidRPr="006E01EB">
        <w:rPr>
          <w:i/>
        </w:rPr>
        <w:t xml:space="preserve">zložité </w:t>
      </w:r>
      <w:r w:rsidR="00FB392A" w:rsidRPr="006E01EB">
        <w:rPr>
          <w:i/>
        </w:rPr>
        <w:t>aktívne</w:t>
      </w:r>
      <w:r w:rsidRPr="006E01EB">
        <w:rPr>
          <w:i/>
        </w:rPr>
        <w:t xml:space="preserve"> </w:t>
      </w:r>
      <w:r w:rsidR="00FB392A" w:rsidRPr="006E01EB">
        <w:rPr>
          <w:i/>
        </w:rPr>
        <w:t>vonkajšie</w:t>
      </w:r>
      <w:r>
        <w:rPr>
          <w:i/>
        </w:rPr>
        <w:t>)</w:t>
      </w:r>
    </w:p>
    <w:p w:rsidR="00587838" w:rsidRPr="009F7A00" w:rsidRDefault="00587838" w:rsidP="00587838">
      <w:pPr>
        <w:rPr>
          <w:b/>
        </w:rPr>
      </w:pPr>
      <w:r w:rsidRPr="009F7A00">
        <w:t>Druh priestoru VI-</w:t>
      </w:r>
      <w:r w:rsidRPr="009F7A00">
        <w:tab/>
        <w:t xml:space="preserve">vonkajšie priestory (miesta vystavené priamo vonkajšej klíme) </w:t>
      </w:r>
    </w:p>
    <w:p w:rsidR="00587838" w:rsidRDefault="00587838" w:rsidP="00587838">
      <w:pPr>
        <w:ind w:left="1701" w:hanging="1701"/>
      </w:pPr>
      <w:r w:rsidRPr="009F7A00">
        <w:t>Štandardné vonkajšie vplyvy: AA</w:t>
      </w:r>
      <w:r>
        <w:t>8</w:t>
      </w:r>
      <w:r w:rsidRPr="009F7A00">
        <w:t>, AB</w:t>
      </w:r>
      <w:r>
        <w:t>8</w:t>
      </w:r>
      <w:r w:rsidRPr="009F7A00">
        <w:t>, AC1, AD</w:t>
      </w:r>
      <w:r>
        <w:t>3</w:t>
      </w:r>
      <w:r w:rsidRPr="009F7A00">
        <w:t xml:space="preserve">, AE3, AF1, AG1, AH1, AK1, AL1, AM1, </w:t>
      </w:r>
    </w:p>
    <w:p w:rsidR="00587838" w:rsidRPr="009F7A00" w:rsidRDefault="00587838" w:rsidP="00587838">
      <w:pPr>
        <w:ind w:left="2409" w:firstLine="423"/>
        <w:rPr>
          <w:b/>
        </w:rPr>
      </w:pPr>
      <w:r>
        <w:t xml:space="preserve"> </w:t>
      </w:r>
      <w:r w:rsidRPr="009F7A00">
        <w:t>AN3, AP1, AQ</w:t>
      </w:r>
      <w:r>
        <w:t>3</w:t>
      </w:r>
      <w:r w:rsidRPr="009F7A00">
        <w:t>,</w:t>
      </w:r>
      <w:r>
        <w:t xml:space="preserve"> </w:t>
      </w:r>
      <w:r w:rsidRPr="009F7A00">
        <w:t>AR1, AS1, BA1, BC2, BD1, BE1, CA1, CB1</w:t>
      </w:r>
    </w:p>
    <w:p w:rsidR="00587838" w:rsidRDefault="00587838" w:rsidP="00587838"/>
    <w:p w:rsidR="0051247B" w:rsidRDefault="0051247B" w:rsidP="0051247B">
      <w:pPr>
        <w:rPr>
          <w:i/>
        </w:rPr>
      </w:pPr>
      <w:r>
        <w:rPr>
          <w:i/>
        </w:rPr>
        <w:t>Zdôvodnenie:</w:t>
      </w:r>
      <w:r>
        <w:rPr>
          <w:i/>
        </w:rPr>
        <w:tab/>
      </w:r>
    </w:p>
    <w:p w:rsidR="0051247B" w:rsidRDefault="0051247B" w:rsidP="0051247B">
      <w:pPr>
        <w:ind w:firstLine="708"/>
      </w:pPr>
      <w:r w:rsidRPr="00AA3EA4">
        <w:t>Stanoven</w:t>
      </w:r>
      <w:r>
        <w:t>ie prostredí vyplýva z uvedenej</w:t>
      </w:r>
      <w:r w:rsidRPr="00AA3EA4">
        <w:t xml:space="preserve"> STN a zodpovedá charakteru a technológie stavby.</w:t>
      </w:r>
      <w:r>
        <w:t xml:space="preserve"> Pri určení prostredia boli do úvahy vzaté prevádzkové pomery a vzájomné pôsobenie technologických a elektrických zariadení v posudzovacom priestore, vytvorené ovzduším, látkami, predmetmi a zariadeniami prítomnými v posudzovaných priestoroch.</w:t>
      </w:r>
    </w:p>
    <w:p w:rsidR="004930A3" w:rsidRDefault="004930A3" w:rsidP="0051247B">
      <w:pPr>
        <w:ind w:firstLine="708"/>
      </w:pPr>
    </w:p>
    <w:p w:rsidR="004930A3" w:rsidRDefault="004930A3" w:rsidP="0051247B">
      <w:pPr>
        <w:ind w:firstLine="708"/>
      </w:pPr>
    </w:p>
    <w:p w:rsidR="004930A3" w:rsidRDefault="004930A3" w:rsidP="0051247B">
      <w:pPr>
        <w:ind w:firstLine="708"/>
      </w:pPr>
    </w:p>
    <w:p w:rsidR="004930A3" w:rsidRDefault="004930A3" w:rsidP="0051247B">
      <w:pPr>
        <w:ind w:firstLine="708"/>
      </w:pPr>
    </w:p>
    <w:p w:rsidR="004930A3" w:rsidRDefault="004930A3" w:rsidP="0051247B">
      <w:pPr>
        <w:ind w:firstLine="708"/>
      </w:pPr>
    </w:p>
    <w:p w:rsidR="004930A3" w:rsidRDefault="004930A3" w:rsidP="0051247B">
      <w:pPr>
        <w:ind w:firstLine="708"/>
      </w:pPr>
    </w:p>
    <w:p w:rsidR="0051247B" w:rsidRDefault="0051247B" w:rsidP="0051247B">
      <w:pPr>
        <w:rPr>
          <w:i/>
        </w:rPr>
      </w:pPr>
    </w:p>
    <w:p w:rsidR="0051247B" w:rsidRDefault="0051247B" w:rsidP="0051247B">
      <w:pPr>
        <w:rPr>
          <w:i/>
        </w:rPr>
      </w:pPr>
      <w:r>
        <w:rPr>
          <w:i/>
        </w:rPr>
        <w:t>Dátum napísania protokolu: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41533E">
        <w:rPr>
          <w:i/>
        </w:rPr>
        <w:tab/>
      </w:r>
      <w:r>
        <w:rPr>
          <w:i/>
        </w:rPr>
        <w:t>..........................................................</w:t>
      </w:r>
      <w:r>
        <w:rPr>
          <w:i/>
        </w:rPr>
        <w:tab/>
      </w:r>
    </w:p>
    <w:p w:rsidR="0051247B" w:rsidRPr="00F67135" w:rsidRDefault="004930A3" w:rsidP="0051247B">
      <w:pPr>
        <w:ind w:left="960"/>
        <w:rPr>
          <w:i/>
        </w:rPr>
      </w:pPr>
      <w:r>
        <w:rPr>
          <w:i/>
        </w:rPr>
        <w:t>12/2016</w:t>
      </w:r>
      <w:r w:rsidR="0051247B">
        <w:rPr>
          <w:i/>
        </w:rPr>
        <w:t xml:space="preserve"> </w:t>
      </w:r>
      <w:r w:rsidR="0051247B">
        <w:rPr>
          <w:i/>
        </w:rPr>
        <w:tab/>
      </w:r>
      <w:r w:rsidR="0051247B">
        <w:rPr>
          <w:i/>
        </w:rPr>
        <w:tab/>
      </w:r>
      <w:r w:rsidR="0051247B">
        <w:rPr>
          <w:i/>
        </w:rPr>
        <w:tab/>
      </w:r>
      <w:r w:rsidR="0051247B">
        <w:rPr>
          <w:i/>
        </w:rPr>
        <w:tab/>
      </w:r>
      <w:r w:rsidR="0051247B">
        <w:rPr>
          <w:i/>
        </w:rPr>
        <w:tab/>
        <w:t xml:space="preserve">    </w:t>
      </w:r>
      <w:r w:rsidR="0041533E">
        <w:rPr>
          <w:i/>
        </w:rPr>
        <w:t xml:space="preserve">              </w:t>
      </w:r>
      <w:r w:rsidR="0051247B">
        <w:rPr>
          <w:i/>
        </w:rPr>
        <w:t xml:space="preserve"> Podpis predsedu komisie</w:t>
      </w:r>
    </w:p>
    <w:p w:rsidR="0051247B" w:rsidRDefault="0051247B" w:rsidP="0051247B"/>
    <w:p w:rsidR="00587838" w:rsidRDefault="00587838" w:rsidP="00587838"/>
    <w:p w:rsidR="00587838" w:rsidRDefault="00587838" w:rsidP="00587838"/>
    <w:p w:rsidR="00587838" w:rsidRDefault="00587838" w:rsidP="00587838"/>
    <w:p w:rsidR="00741C16" w:rsidRDefault="00741C16" w:rsidP="00587838"/>
    <w:p w:rsidR="00741C16" w:rsidRDefault="00741C16" w:rsidP="00587838"/>
    <w:p w:rsidR="00741C16" w:rsidRDefault="00741C16" w:rsidP="00587838"/>
    <w:tbl>
      <w:tblPr>
        <w:tblW w:w="1006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41"/>
        <w:gridCol w:w="3685"/>
        <w:gridCol w:w="580"/>
        <w:gridCol w:w="2964"/>
        <w:gridCol w:w="1276"/>
        <w:gridCol w:w="1120"/>
      </w:tblGrid>
      <w:tr w:rsidR="00587838" w:rsidRPr="00836437" w:rsidTr="006E01EB">
        <w:trPr>
          <w:trHeight w:val="80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0A3" w:rsidRDefault="004930A3" w:rsidP="006B463F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587838" w:rsidRPr="00836437" w:rsidRDefault="00587838" w:rsidP="006B463F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836437">
              <w:rPr>
                <w:rFonts w:ascii="Arial" w:hAnsi="Arial" w:cs="Arial"/>
                <w:b/>
                <w:bCs/>
                <w:sz w:val="12"/>
                <w:szCs w:val="12"/>
              </w:rPr>
              <w:t>Tabuľka vonkajších vplyvov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838" w:rsidRPr="00836437" w:rsidRDefault="00587838" w:rsidP="006B46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838" w:rsidRPr="00836437" w:rsidRDefault="00587838" w:rsidP="006B46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838" w:rsidRPr="00836437" w:rsidRDefault="00587838" w:rsidP="006B463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838" w:rsidRPr="00836437" w:rsidRDefault="00587838" w:rsidP="006B463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587838" w:rsidRPr="00836437" w:rsidTr="006E01EB">
        <w:trPr>
          <w:gridAfter w:val="1"/>
          <w:wAfter w:w="1120" w:type="dxa"/>
          <w:trHeight w:val="998"/>
        </w:trPr>
        <w:tc>
          <w:tcPr>
            <w:tcW w:w="7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Názov alebo označenie priestoru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Druh priestoru VI – vonkajšie priestory</w:t>
            </w:r>
          </w:p>
          <w:p w:rsidR="006E01EB" w:rsidRPr="00CE5326" w:rsidRDefault="006E01EB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(4.1.1.)</w:t>
            </w:r>
          </w:p>
        </w:tc>
      </w:tr>
      <w:tr w:rsidR="00587838" w:rsidRPr="00836437" w:rsidTr="00CE5326">
        <w:trPr>
          <w:gridAfter w:val="1"/>
          <w:wAfter w:w="1120" w:type="dxa"/>
          <w:trHeight w:val="19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Označenie triedy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Kód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Charakteristiky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87838" w:rsidRPr="00836437" w:rsidTr="00CE5326">
        <w:trPr>
          <w:gridAfter w:val="1"/>
          <w:wAfter w:w="1120" w:type="dxa"/>
          <w:trHeight w:val="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87838" w:rsidRPr="00836437" w:rsidTr="00CE5326">
        <w:trPr>
          <w:gridAfter w:val="1"/>
          <w:wAfter w:w="1120" w:type="dxa"/>
          <w:trHeight w:val="284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Prostredie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Teplota okolia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AA8</w:t>
            </w:r>
          </w:p>
        </w:tc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-50°C +40°C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</w:tr>
      <w:tr w:rsidR="00587838" w:rsidRPr="00836437" w:rsidTr="00CE5326">
        <w:trPr>
          <w:gridAfter w:val="1"/>
          <w:wAfter w:w="1120" w:type="dxa"/>
          <w:trHeight w:val="28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Atmosférické podmienky okolia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AB8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r.v. 15-100%  a.v. 0,04-36g/m3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</w:tr>
      <w:tr w:rsidR="00587838" w:rsidRPr="00836437" w:rsidTr="00CE5326">
        <w:trPr>
          <w:gridAfter w:val="1"/>
          <w:wAfter w:w="1120" w:type="dxa"/>
          <w:trHeight w:val="28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Nadmorská výška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AC1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CE5326">
              <w:rPr>
                <w:rFonts w:ascii="Arial" w:hAnsi="Arial" w:cs="Arial"/>
                <w:sz w:val="16"/>
                <w:szCs w:val="16"/>
                <w:u w:val="single"/>
              </w:rPr>
              <w:t>&lt;</w:t>
            </w:r>
            <w:r w:rsidRPr="00CE5326">
              <w:rPr>
                <w:rFonts w:ascii="Arial" w:hAnsi="Arial" w:cs="Arial"/>
                <w:sz w:val="16"/>
                <w:szCs w:val="16"/>
              </w:rPr>
              <w:t>2000 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</w:tr>
      <w:tr w:rsidR="00587838" w:rsidRPr="00836437" w:rsidTr="00CE5326">
        <w:trPr>
          <w:gridAfter w:val="1"/>
          <w:wAfter w:w="1120" w:type="dxa"/>
          <w:trHeight w:val="28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Výskyt vody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AD3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Rozprašovanie 60° IPX3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</w:tr>
      <w:tr w:rsidR="00587838" w:rsidRPr="00836437" w:rsidTr="00CE5326">
        <w:trPr>
          <w:gridAfter w:val="1"/>
          <w:wAfter w:w="1120" w:type="dxa"/>
          <w:trHeight w:val="28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Výskyt cudzích pevných telies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AE3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veľmi malé predmety (&gt;1mm) IP4X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</w:tr>
      <w:tr w:rsidR="00587838" w:rsidRPr="00836437" w:rsidTr="00CE5326">
        <w:trPr>
          <w:gridAfter w:val="1"/>
          <w:wAfter w:w="1120" w:type="dxa"/>
          <w:trHeight w:val="28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Výskyt korozívnych alebo znečisťujúcich látok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AF1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Zanedbateľný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</w:tr>
      <w:tr w:rsidR="00587838" w:rsidRPr="00836437" w:rsidTr="00CE5326">
        <w:trPr>
          <w:gridAfter w:val="1"/>
          <w:wAfter w:w="1120" w:type="dxa"/>
          <w:trHeight w:val="28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Náraz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AG1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Mierny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</w:tr>
      <w:tr w:rsidR="00587838" w:rsidRPr="00836437" w:rsidTr="00CE5326">
        <w:trPr>
          <w:gridAfter w:val="1"/>
          <w:wAfter w:w="1120" w:type="dxa"/>
          <w:trHeight w:val="28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Vibrácie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AH1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 xml:space="preserve">Mierne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</w:tr>
      <w:tr w:rsidR="00587838" w:rsidRPr="00836437" w:rsidTr="00CE5326">
        <w:trPr>
          <w:gridAfter w:val="1"/>
          <w:wAfter w:w="1120" w:type="dxa"/>
          <w:trHeight w:val="28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Výskyt rastlinstva alebo plesní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AK1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bez nebezpečenstva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</w:tr>
      <w:tr w:rsidR="00587838" w:rsidRPr="00836437" w:rsidTr="00CE5326">
        <w:trPr>
          <w:gridAfter w:val="1"/>
          <w:wAfter w:w="1120" w:type="dxa"/>
          <w:trHeight w:val="28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Výskyt živočíchov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AL1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bez nebezpečenstva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</w:tr>
      <w:tr w:rsidR="00587838" w:rsidRPr="00836437" w:rsidTr="00CE5326">
        <w:trPr>
          <w:gridAfter w:val="1"/>
          <w:wAfter w:w="1120" w:type="dxa"/>
          <w:trHeight w:val="28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Elektromagnetické, elektrostatické alebo ionizujúce pôsobenia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AM1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E03319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Z</w:t>
            </w:r>
            <w:r w:rsidR="00587838" w:rsidRPr="00CE5326">
              <w:rPr>
                <w:rFonts w:ascii="Arial" w:hAnsi="Arial" w:cs="Arial"/>
                <w:sz w:val="16"/>
                <w:szCs w:val="16"/>
              </w:rPr>
              <w:t>anedbateľné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</w:tr>
      <w:tr w:rsidR="00587838" w:rsidRPr="00836437" w:rsidTr="00CE5326">
        <w:trPr>
          <w:gridAfter w:val="1"/>
          <w:wAfter w:w="1120" w:type="dxa"/>
          <w:trHeight w:val="45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Slnečné žiarenie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AN3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vysoké 700-1120W/m2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</w:tr>
      <w:tr w:rsidR="00587838" w:rsidRPr="00836437" w:rsidTr="00CE5326">
        <w:trPr>
          <w:gridAfter w:val="1"/>
          <w:wAfter w:w="1120" w:type="dxa"/>
          <w:trHeight w:val="113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87838" w:rsidRPr="00836437" w:rsidTr="00CE5326">
        <w:trPr>
          <w:gridAfter w:val="1"/>
          <w:wAfter w:w="1120" w:type="dxa"/>
          <w:trHeight w:val="28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Seizmické účinky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AP1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E03319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Z</w:t>
            </w:r>
            <w:r w:rsidR="00587838" w:rsidRPr="00CE5326">
              <w:rPr>
                <w:rFonts w:ascii="Arial" w:hAnsi="Arial" w:cs="Arial"/>
                <w:sz w:val="16"/>
                <w:szCs w:val="16"/>
              </w:rPr>
              <w:t>anedbateľné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</w:tr>
      <w:tr w:rsidR="00587838" w:rsidRPr="00836437" w:rsidTr="00CE5326">
        <w:trPr>
          <w:gridAfter w:val="1"/>
          <w:wAfter w:w="1120" w:type="dxa"/>
          <w:trHeight w:val="28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Búrková činnosť, počet búrkových dní v roku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AQ3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Priame ohrozenie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</w:tr>
      <w:tr w:rsidR="00587838" w:rsidRPr="00836437" w:rsidTr="00CE5326">
        <w:trPr>
          <w:gridAfter w:val="1"/>
          <w:wAfter w:w="1120" w:type="dxa"/>
          <w:trHeight w:val="28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Pohyb vzduchu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AR1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 xml:space="preserve">pomalý </w:t>
            </w:r>
            <w:r w:rsidRPr="00CE5326">
              <w:rPr>
                <w:rFonts w:ascii="Arial" w:hAnsi="Arial" w:cs="Arial"/>
                <w:sz w:val="16"/>
                <w:szCs w:val="16"/>
                <w:u w:val="single"/>
              </w:rPr>
              <w:t>&lt;</w:t>
            </w:r>
            <w:r w:rsidRPr="00CE5326">
              <w:rPr>
                <w:rFonts w:ascii="Arial" w:hAnsi="Arial" w:cs="Arial"/>
                <w:sz w:val="16"/>
                <w:szCs w:val="16"/>
              </w:rPr>
              <w:t>1m/s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</w:tr>
      <w:tr w:rsidR="00587838" w:rsidRPr="00836437" w:rsidTr="00CE5326">
        <w:trPr>
          <w:gridAfter w:val="1"/>
          <w:wAfter w:w="1120" w:type="dxa"/>
          <w:trHeight w:val="28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Vietor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AS1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 xml:space="preserve">malý </w:t>
            </w:r>
            <w:r w:rsidRPr="00CE5326">
              <w:rPr>
                <w:rFonts w:ascii="Arial" w:hAnsi="Arial" w:cs="Arial"/>
                <w:sz w:val="16"/>
                <w:szCs w:val="16"/>
                <w:u w:val="single"/>
              </w:rPr>
              <w:t>&lt;</w:t>
            </w:r>
            <w:r w:rsidRPr="00CE5326">
              <w:rPr>
                <w:rFonts w:ascii="Arial" w:hAnsi="Arial" w:cs="Arial"/>
                <w:sz w:val="16"/>
                <w:szCs w:val="16"/>
              </w:rPr>
              <w:t>20m/s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</w:tr>
      <w:tr w:rsidR="00587838" w:rsidRPr="00836437" w:rsidTr="00CE5326">
        <w:trPr>
          <w:gridAfter w:val="1"/>
          <w:wAfter w:w="1120" w:type="dxa"/>
          <w:trHeight w:val="284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Využitie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Schopnosť osôb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BA1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Laici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</w:tr>
      <w:tr w:rsidR="00587838" w:rsidRPr="00836437" w:rsidTr="00CE5326">
        <w:trPr>
          <w:gridAfter w:val="1"/>
          <w:wAfter w:w="1120" w:type="dxa"/>
          <w:trHeight w:val="28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Dotyk osôb s potenciálom zeme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BC2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E03319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Z</w:t>
            </w:r>
            <w:r w:rsidR="00587838" w:rsidRPr="00CE5326">
              <w:rPr>
                <w:rFonts w:ascii="Arial" w:hAnsi="Arial" w:cs="Arial"/>
                <w:sz w:val="16"/>
                <w:szCs w:val="16"/>
              </w:rPr>
              <w:t>riedkavý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</w:tr>
      <w:tr w:rsidR="00587838" w:rsidRPr="00836437" w:rsidTr="00CE5326">
        <w:trPr>
          <w:gridAfter w:val="1"/>
          <w:wAfter w:w="1120" w:type="dxa"/>
          <w:trHeight w:val="28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Podmienky evakuácie (úniku) v prípade nebezpečenstva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BD1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E03319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N</w:t>
            </w:r>
            <w:r w:rsidR="00587838" w:rsidRPr="00CE5326">
              <w:rPr>
                <w:rFonts w:ascii="Arial" w:hAnsi="Arial" w:cs="Arial"/>
                <w:sz w:val="16"/>
                <w:szCs w:val="16"/>
              </w:rPr>
              <w:t>ormálne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</w:tr>
      <w:tr w:rsidR="00587838" w:rsidRPr="00836437" w:rsidTr="00CE5326">
        <w:trPr>
          <w:gridAfter w:val="1"/>
          <w:wAfter w:w="1120" w:type="dxa"/>
          <w:trHeight w:val="28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Povaha spracúvaných alebo skladovaných látok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BE1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bez významného nebezpečenstva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</w:tr>
      <w:tr w:rsidR="00587838" w:rsidRPr="00836437" w:rsidTr="00CE5326">
        <w:trPr>
          <w:gridAfter w:val="1"/>
          <w:wAfter w:w="1120" w:type="dxa"/>
          <w:trHeight w:val="482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Konštrukcie budov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Konštrukčné materiály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CA1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 xml:space="preserve">nehorľavé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</w:tr>
      <w:tr w:rsidR="00587838" w:rsidRPr="00836437" w:rsidTr="00CE5326">
        <w:trPr>
          <w:gridAfter w:val="1"/>
          <w:wAfter w:w="1120" w:type="dxa"/>
          <w:trHeight w:val="56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Konštrukcia budovy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CB1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rPr>
                <w:rFonts w:ascii="Arial" w:hAnsi="Arial" w:cs="Arial"/>
                <w:sz w:val="16"/>
                <w:szCs w:val="16"/>
              </w:rPr>
            </w:pPr>
            <w:r w:rsidRPr="00CE5326">
              <w:rPr>
                <w:rFonts w:ascii="Arial" w:hAnsi="Arial" w:cs="Arial"/>
                <w:sz w:val="16"/>
                <w:szCs w:val="16"/>
              </w:rPr>
              <w:t>zanedbateľné nebezpečenstvo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838" w:rsidRPr="00CE5326" w:rsidRDefault="00587838" w:rsidP="006B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5326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</w:tr>
    </w:tbl>
    <w:p w:rsidR="00587838" w:rsidRDefault="00587838" w:rsidP="00587838"/>
    <w:p w:rsidR="00587838" w:rsidRDefault="00587838" w:rsidP="004C6DEE"/>
    <w:sectPr w:rsidR="00587838" w:rsidSect="0044285E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568" w:right="424" w:bottom="284" w:left="567" w:header="540" w:footer="35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F4F" w:rsidRDefault="00D97F4F">
      <w:r>
        <w:separator/>
      </w:r>
    </w:p>
  </w:endnote>
  <w:endnote w:type="continuationSeparator" w:id="0">
    <w:p w:rsidR="00D97F4F" w:rsidRDefault="00D97F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8C7" w:rsidRDefault="00BF58C7">
    <w:pPr>
      <w:pStyle w:val="Zpat"/>
      <w:jc w:val="center"/>
    </w:pPr>
    <w:sdt>
      <w:sdtPr>
        <w:id w:val="30872485"/>
        <w:docPartObj>
          <w:docPartGallery w:val="Page Numbers (Bottom of Page)"/>
          <w:docPartUnique/>
        </w:docPartObj>
      </w:sdtPr>
      <w:sdtContent>
        <w:sdt>
          <w:sdtPr>
            <w:id w:val="37899295"/>
            <w:docPartObj>
              <w:docPartGallery w:val="Page Numbers (Top of Page)"/>
              <w:docPartUnique/>
            </w:docPartObj>
          </w:sdtPr>
          <w:sdtContent>
            <w:r w:rsidRPr="002C5847">
              <w:rPr>
                <w:sz w:val="16"/>
                <w:szCs w:val="16"/>
              </w:rPr>
              <w:t xml:space="preserve">Stránka </w:t>
            </w:r>
            <w:r w:rsidRPr="002C5847">
              <w:rPr>
                <w:b/>
                <w:sz w:val="16"/>
                <w:szCs w:val="16"/>
              </w:rPr>
              <w:fldChar w:fldCharType="begin"/>
            </w:r>
            <w:r w:rsidRPr="002C5847">
              <w:rPr>
                <w:b/>
                <w:sz w:val="16"/>
                <w:szCs w:val="16"/>
              </w:rPr>
              <w:instrText>PAGE</w:instrText>
            </w:r>
            <w:r w:rsidRPr="002C5847">
              <w:rPr>
                <w:b/>
                <w:sz w:val="16"/>
                <w:szCs w:val="16"/>
              </w:rPr>
              <w:fldChar w:fldCharType="separate"/>
            </w:r>
            <w:r w:rsidR="00FC36A8">
              <w:rPr>
                <w:b/>
                <w:noProof/>
                <w:sz w:val="16"/>
                <w:szCs w:val="16"/>
              </w:rPr>
              <w:t>4</w:t>
            </w:r>
            <w:r w:rsidRPr="002C5847">
              <w:rPr>
                <w:b/>
                <w:sz w:val="16"/>
                <w:szCs w:val="16"/>
              </w:rPr>
              <w:fldChar w:fldCharType="end"/>
            </w:r>
            <w:r w:rsidRPr="002C5847">
              <w:rPr>
                <w:sz w:val="16"/>
                <w:szCs w:val="16"/>
              </w:rPr>
              <w:t xml:space="preserve"> z </w:t>
            </w:r>
            <w:r w:rsidRPr="002C5847">
              <w:rPr>
                <w:b/>
                <w:sz w:val="16"/>
                <w:szCs w:val="16"/>
              </w:rPr>
              <w:fldChar w:fldCharType="begin"/>
            </w:r>
            <w:r w:rsidRPr="002C5847">
              <w:rPr>
                <w:b/>
                <w:sz w:val="16"/>
                <w:szCs w:val="16"/>
              </w:rPr>
              <w:instrText>NUMPAGES</w:instrText>
            </w:r>
            <w:r w:rsidRPr="002C5847">
              <w:rPr>
                <w:b/>
                <w:sz w:val="16"/>
                <w:szCs w:val="16"/>
              </w:rPr>
              <w:fldChar w:fldCharType="separate"/>
            </w:r>
            <w:r w:rsidR="00FC36A8">
              <w:rPr>
                <w:b/>
                <w:noProof/>
                <w:sz w:val="16"/>
                <w:szCs w:val="16"/>
              </w:rPr>
              <w:t>6</w:t>
            </w:r>
            <w:r w:rsidRPr="002C5847">
              <w:rPr>
                <w:b/>
                <w:sz w:val="16"/>
                <w:szCs w:val="16"/>
              </w:rPr>
              <w:fldChar w:fldCharType="end"/>
            </w:r>
          </w:sdtContent>
        </w:sdt>
      </w:sdtContent>
    </w:sdt>
  </w:p>
  <w:p w:rsidR="00BF58C7" w:rsidRDefault="00BF58C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F4F" w:rsidRDefault="00D97F4F">
      <w:r>
        <w:separator/>
      </w:r>
    </w:p>
  </w:footnote>
  <w:footnote w:type="continuationSeparator" w:id="0">
    <w:p w:rsidR="00D97F4F" w:rsidRDefault="00D97F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8C7" w:rsidRDefault="00BF58C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0;margin-top:0;width:461.3pt;height:105.95pt;z-index:-251657728;mso-position-horizontal:center;mso-position-horizontal-relative:margin;mso-position-vertical:center;mso-position-vertical-relative:margin" wrapcoords="-35 0 -35 21447 21600 21447 21600 0 -35 0">
          <v:imagedata r:id="rId1" o:title="Logo Elcomp 3" gain="19661f" blacklevel="22938f"/>
          <w10:wrap anchorx="margin" anchory="margin"/>
        </v:shape>
      </w:pict>
    </w:r>
    <w:r>
      <w:rPr>
        <w:noProof/>
      </w:rPr>
      <w:pict>
        <v:shape id="WordPictureWatermark2" o:spid="_x0000_s2050" type="#_x0000_t75" style="position:absolute;margin-left:0;margin-top:0;width:280.15pt;height:700pt;z-index:-251659776;mso-position-horizontal:center;mso-position-horizontal-relative:margin;mso-position-vertical:center;mso-position-vertical-relative:margin" wrapcoords="-58 0 -58 21577 21600 21577 21600 0 -58 0">
          <v:imagedata r:id="rId2" o:title="blesk jpg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8C7" w:rsidRDefault="00BF58C7">
    <w:pPr>
      <w:pStyle w:val="Zhlav"/>
    </w:pPr>
    <w:r>
      <w:t xml:space="preserve">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8C7" w:rsidRDefault="00BF58C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0;width:461.3pt;height:105.95pt;z-index:-251658752;mso-position-horizontal:center;mso-position-horizontal-relative:margin;mso-position-vertical:center;mso-position-vertical-relative:margin" wrapcoords="-35 0 -35 21447 21600 21447 21600 0 -35 0">
          <v:imagedata r:id="rId1" o:title="Logo Elcomp 3" gain="19661f" blacklevel="22938f"/>
          <w10:wrap anchorx="margin" anchory="margin"/>
        </v:shape>
      </w:pict>
    </w:r>
    <w:r>
      <w:rPr>
        <w:noProof/>
      </w:rPr>
      <w:pict>
        <v:shape id="WordPictureWatermark1" o:spid="_x0000_s2049" type="#_x0000_t75" style="position:absolute;margin-left:0;margin-top:0;width:280.15pt;height:700pt;z-index:-251660800;mso-position-horizontal:center;mso-position-horizontal-relative:margin;mso-position-vertical:center;mso-position-vertical-relative:margin" wrapcoords="-58 0 -58 21577 21600 21577 21600 0 -58 0">
          <v:imagedata r:id="rId2" o:title="blesk jpg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7FA0"/>
    <w:multiLevelType w:val="hybridMultilevel"/>
    <w:tmpl w:val="A904A248"/>
    <w:lvl w:ilvl="0" w:tplc="241C9006">
      <w:start w:val="949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02646B66"/>
    <w:multiLevelType w:val="hybridMultilevel"/>
    <w:tmpl w:val="03DAFCA4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353473D"/>
    <w:multiLevelType w:val="hybridMultilevel"/>
    <w:tmpl w:val="667877BC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>
    <w:nsid w:val="08624F78"/>
    <w:multiLevelType w:val="hybridMultilevel"/>
    <w:tmpl w:val="FCCCE990"/>
    <w:lvl w:ilvl="0" w:tplc="041B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>
    <w:nsid w:val="16880875"/>
    <w:multiLevelType w:val="hybridMultilevel"/>
    <w:tmpl w:val="297A7ED6"/>
    <w:lvl w:ilvl="0" w:tplc="041B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1F2B6942"/>
    <w:multiLevelType w:val="hybridMultilevel"/>
    <w:tmpl w:val="ABFC930C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2D137373"/>
    <w:multiLevelType w:val="hybridMultilevel"/>
    <w:tmpl w:val="856C2152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>
    <w:nsid w:val="37433F98"/>
    <w:multiLevelType w:val="hybridMultilevel"/>
    <w:tmpl w:val="B3A0AF20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8">
    <w:nsid w:val="4736315A"/>
    <w:multiLevelType w:val="hybridMultilevel"/>
    <w:tmpl w:val="00DA2BFA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>
    <w:nsid w:val="4C3377A6"/>
    <w:multiLevelType w:val="multilevel"/>
    <w:tmpl w:val="CBA4DD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4157AF5"/>
    <w:multiLevelType w:val="hybridMultilevel"/>
    <w:tmpl w:val="C91027B4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>
    <w:nsid w:val="55CA7C38"/>
    <w:multiLevelType w:val="hybridMultilevel"/>
    <w:tmpl w:val="A07C5F20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73A0E1B"/>
    <w:multiLevelType w:val="hybridMultilevel"/>
    <w:tmpl w:val="ACD4BC86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5BDB3549"/>
    <w:multiLevelType w:val="hybridMultilevel"/>
    <w:tmpl w:val="E5D6C114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4">
    <w:nsid w:val="5E924027"/>
    <w:multiLevelType w:val="hybridMultilevel"/>
    <w:tmpl w:val="B9766F22"/>
    <w:lvl w:ilvl="0" w:tplc="041B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>
    <w:nsid w:val="5F1271E9"/>
    <w:multiLevelType w:val="hybridMultilevel"/>
    <w:tmpl w:val="8F04FA70"/>
    <w:lvl w:ilvl="0" w:tplc="11DA4E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1542D2"/>
    <w:multiLevelType w:val="hybridMultilevel"/>
    <w:tmpl w:val="6BA40FAC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0794525"/>
    <w:multiLevelType w:val="hybridMultilevel"/>
    <w:tmpl w:val="C3DE9312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53603D7"/>
    <w:multiLevelType w:val="hybridMultilevel"/>
    <w:tmpl w:val="D7DA8174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>
    <w:nsid w:val="73845BAD"/>
    <w:multiLevelType w:val="hybridMultilevel"/>
    <w:tmpl w:val="AA424056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>
    <w:nsid w:val="76B67E2A"/>
    <w:multiLevelType w:val="hybridMultilevel"/>
    <w:tmpl w:val="CFCEB5B2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1">
    <w:nsid w:val="77C74C86"/>
    <w:multiLevelType w:val="hybridMultilevel"/>
    <w:tmpl w:val="F154C6C4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B1F1C13"/>
    <w:multiLevelType w:val="hybridMultilevel"/>
    <w:tmpl w:val="71E4DBE8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7C772AC3"/>
    <w:multiLevelType w:val="hybridMultilevel"/>
    <w:tmpl w:val="73981164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1"/>
  </w:num>
  <w:num w:numId="4">
    <w:abstractNumId w:val="22"/>
  </w:num>
  <w:num w:numId="5">
    <w:abstractNumId w:val="19"/>
  </w:num>
  <w:num w:numId="6">
    <w:abstractNumId w:val="7"/>
  </w:num>
  <w:num w:numId="7">
    <w:abstractNumId w:val="20"/>
  </w:num>
  <w:num w:numId="8">
    <w:abstractNumId w:val="5"/>
  </w:num>
  <w:num w:numId="9">
    <w:abstractNumId w:val="21"/>
  </w:num>
  <w:num w:numId="10">
    <w:abstractNumId w:val="23"/>
  </w:num>
  <w:num w:numId="11">
    <w:abstractNumId w:val="12"/>
  </w:num>
  <w:num w:numId="12">
    <w:abstractNumId w:val="3"/>
  </w:num>
  <w:num w:numId="13">
    <w:abstractNumId w:val="18"/>
  </w:num>
  <w:num w:numId="14">
    <w:abstractNumId w:val="10"/>
  </w:num>
  <w:num w:numId="15">
    <w:abstractNumId w:val="8"/>
  </w:num>
  <w:num w:numId="16">
    <w:abstractNumId w:val="14"/>
  </w:num>
  <w:num w:numId="17">
    <w:abstractNumId w:val="1"/>
  </w:num>
  <w:num w:numId="18">
    <w:abstractNumId w:val="13"/>
  </w:num>
  <w:num w:numId="19">
    <w:abstractNumId w:val="4"/>
  </w:num>
  <w:num w:numId="20">
    <w:abstractNumId w:val="2"/>
  </w:num>
  <w:num w:numId="21">
    <w:abstractNumId w:val="0"/>
  </w:num>
  <w:num w:numId="22">
    <w:abstractNumId w:val="15"/>
  </w:num>
  <w:num w:numId="23">
    <w:abstractNumId w:val="9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2662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B47F1"/>
    <w:rsid w:val="00000A33"/>
    <w:rsid w:val="00003B87"/>
    <w:rsid w:val="0001492D"/>
    <w:rsid w:val="00020BBF"/>
    <w:rsid w:val="000234EC"/>
    <w:rsid w:val="00025242"/>
    <w:rsid w:val="00026CC2"/>
    <w:rsid w:val="000358FA"/>
    <w:rsid w:val="0004737B"/>
    <w:rsid w:val="0005186F"/>
    <w:rsid w:val="00060283"/>
    <w:rsid w:val="0007172D"/>
    <w:rsid w:val="000812FD"/>
    <w:rsid w:val="000829C7"/>
    <w:rsid w:val="00087EE6"/>
    <w:rsid w:val="00094153"/>
    <w:rsid w:val="0009497B"/>
    <w:rsid w:val="000B4259"/>
    <w:rsid w:val="000C3128"/>
    <w:rsid w:val="000C66E6"/>
    <w:rsid w:val="000D2AC6"/>
    <w:rsid w:val="000E537F"/>
    <w:rsid w:val="0010371B"/>
    <w:rsid w:val="00115A43"/>
    <w:rsid w:val="001176D0"/>
    <w:rsid w:val="001223C6"/>
    <w:rsid w:val="00127AC3"/>
    <w:rsid w:val="00132371"/>
    <w:rsid w:val="001428DA"/>
    <w:rsid w:val="00150AC3"/>
    <w:rsid w:val="001564AF"/>
    <w:rsid w:val="001615DE"/>
    <w:rsid w:val="001618EF"/>
    <w:rsid w:val="00161984"/>
    <w:rsid w:val="00165265"/>
    <w:rsid w:val="00165D10"/>
    <w:rsid w:val="001721EC"/>
    <w:rsid w:val="00172DBC"/>
    <w:rsid w:val="0017352E"/>
    <w:rsid w:val="0018197D"/>
    <w:rsid w:val="001877D6"/>
    <w:rsid w:val="00187A90"/>
    <w:rsid w:val="00192160"/>
    <w:rsid w:val="0019253D"/>
    <w:rsid w:val="001A7947"/>
    <w:rsid w:val="001C0C47"/>
    <w:rsid w:val="001D7D0D"/>
    <w:rsid w:val="001F0CB3"/>
    <w:rsid w:val="001F517C"/>
    <w:rsid w:val="00204237"/>
    <w:rsid w:val="0021178A"/>
    <w:rsid w:val="00213AED"/>
    <w:rsid w:val="0021410D"/>
    <w:rsid w:val="0021659C"/>
    <w:rsid w:val="00221AD2"/>
    <w:rsid w:val="00226E24"/>
    <w:rsid w:val="0023195F"/>
    <w:rsid w:val="0027386D"/>
    <w:rsid w:val="00281049"/>
    <w:rsid w:val="00281D95"/>
    <w:rsid w:val="002A47AD"/>
    <w:rsid w:val="002A4B53"/>
    <w:rsid w:val="002A7DFB"/>
    <w:rsid w:val="002B487A"/>
    <w:rsid w:val="002C1417"/>
    <w:rsid w:val="002C3B0A"/>
    <w:rsid w:val="002C5847"/>
    <w:rsid w:val="002D0EA0"/>
    <w:rsid w:val="002D6C75"/>
    <w:rsid w:val="002E50F4"/>
    <w:rsid w:val="002F78FF"/>
    <w:rsid w:val="0030445F"/>
    <w:rsid w:val="00305216"/>
    <w:rsid w:val="003053C8"/>
    <w:rsid w:val="003077AF"/>
    <w:rsid w:val="003165EE"/>
    <w:rsid w:val="003169C3"/>
    <w:rsid w:val="00317727"/>
    <w:rsid w:val="00320E87"/>
    <w:rsid w:val="00323459"/>
    <w:rsid w:val="00323D1C"/>
    <w:rsid w:val="00326881"/>
    <w:rsid w:val="003509CD"/>
    <w:rsid w:val="00355756"/>
    <w:rsid w:val="00357899"/>
    <w:rsid w:val="003612CD"/>
    <w:rsid w:val="00377AD2"/>
    <w:rsid w:val="00381E9D"/>
    <w:rsid w:val="00390D1D"/>
    <w:rsid w:val="00394DE8"/>
    <w:rsid w:val="00396B17"/>
    <w:rsid w:val="003B242A"/>
    <w:rsid w:val="003C51BA"/>
    <w:rsid w:val="003D0A2A"/>
    <w:rsid w:val="003D6D4C"/>
    <w:rsid w:val="003E3E66"/>
    <w:rsid w:val="003F795D"/>
    <w:rsid w:val="00401AEB"/>
    <w:rsid w:val="0041533E"/>
    <w:rsid w:val="00415B32"/>
    <w:rsid w:val="004262F2"/>
    <w:rsid w:val="004309DA"/>
    <w:rsid w:val="0044285E"/>
    <w:rsid w:val="00446F96"/>
    <w:rsid w:val="00447DA1"/>
    <w:rsid w:val="00455167"/>
    <w:rsid w:val="0045632B"/>
    <w:rsid w:val="00457218"/>
    <w:rsid w:val="0046274C"/>
    <w:rsid w:val="00463EEA"/>
    <w:rsid w:val="00464D1B"/>
    <w:rsid w:val="00467C6F"/>
    <w:rsid w:val="0047220F"/>
    <w:rsid w:val="00475D8B"/>
    <w:rsid w:val="00475EB0"/>
    <w:rsid w:val="004928C7"/>
    <w:rsid w:val="004930A3"/>
    <w:rsid w:val="004A3922"/>
    <w:rsid w:val="004C33A7"/>
    <w:rsid w:val="004C33D0"/>
    <w:rsid w:val="004C6DEE"/>
    <w:rsid w:val="004C7F3C"/>
    <w:rsid w:val="004E6553"/>
    <w:rsid w:val="004F4BB9"/>
    <w:rsid w:val="004F727B"/>
    <w:rsid w:val="0051247B"/>
    <w:rsid w:val="00515D04"/>
    <w:rsid w:val="0051673E"/>
    <w:rsid w:val="00522F8D"/>
    <w:rsid w:val="005278AE"/>
    <w:rsid w:val="005306F8"/>
    <w:rsid w:val="005325F1"/>
    <w:rsid w:val="00541215"/>
    <w:rsid w:val="00545205"/>
    <w:rsid w:val="00557AB8"/>
    <w:rsid w:val="00564F92"/>
    <w:rsid w:val="00571D95"/>
    <w:rsid w:val="00581985"/>
    <w:rsid w:val="00585B60"/>
    <w:rsid w:val="00587838"/>
    <w:rsid w:val="00594F9C"/>
    <w:rsid w:val="00595A20"/>
    <w:rsid w:val="005A2696"/>
    <w:rsid w:val="005A2FFC"/>
    <w:rsid w:val="005A5605"/>
    <w:rsid w:val="005A72B4"/>
    <w:rsid w:val="005B7886"/>
    <w:rsid w:val="005C0AB0"/>
    <w:rsid w:val="005C3754"/>
    <w:rsid w:val="005D0C76"/>
    <w:rsid w:val="005D1C5F"/>
    <w:rsid w:val="005D5911"/>
    <w:rsid w:val="005D7D1D"/>
    <w:rsid w:val="005E4329"/>
    <w:rsid w:val="005E58EB"/>
    <w:rsid w:val="005F5261"/>
    <w:rsid w:val="005F6B72"/>
    <w:rsid w:val="006128C6"/>
    <w:rsid w:val="006268B9"/>
    <w:rsid w:val="006369ED"/>
    <w:rsid w:val="00641508"/>
    <w:rsid w:val="00646F92"/>
    <w:rsid w:val="00652662"/>
    <w:rsid w:val="00654189"/>
    <w:rsid w:val="00654BE0"/>
    <w:rsid w:val="00654CB7"/>
    <w:rsid w:val="00665588"/>
    <w:rsid w:val="00677454"/>
    <w:rsid w:val="00677B2F"/>
    <w:rsid w:val="00691283"/>
    <w:rsid w:val="006943F2"/>
    <w:rsid w:val="00696C11"/>
    <w:rsid w:val="006A526B"/>
    <w:rsid w:val="006B1DD0"/>
    <w:rsid w:val="006B463F"/>
    <w:rsid w:val="006B5E2D"/>
    <w:rsid w:val="006B6D53"/>
    <w:rsid w:val="006B7EC8"/>
    <w:rsid w:val="006C0754"/>
    <w:rsid w:val="006C0967"/>
    <w:rsid w:val="006C6F8B"/>
    <w:rsid w:val="006D45F0"/>
    <w:rsid w:val="006E01EB"/>
    <w:rsid w:val="006E539F"/>
    <w:rsid w:val="006F08CB"/>
    <w:rsid w:val="006F1C64"/>
    <w:rsid w:val="00711AEB"/>
    <w:rsid w:val="00713C8F"/>
    <w:rsid w:val="007166D4"/>
    <w:rsid w:val="00723AD8"/>
    <w:rsid w:val="00723B53"/>
    <w:rsid w:val="007304CD"/>
    <w:rsid w:val="00731B72"/>
    <w:rsid w:val="007326A9"/>
    <w:rsid w:val="007368EF"/>
    <w:rsid w:val="00741C16"/>
    <w:rsid w:val="00742E63"/>
    <w:rsid w:val="00745021"/>
    <w:rsid w:val="00753954"/>
    <w:rsid w:val="00760A91"/>
    <w:rsid w:val="00767FDC"/>
    <w:rsid w:val="007703BE"/>
    <w:rsid w:val="007754E6"/>
    <w:rsid w:val="00784C89"/>
    <w:rsid w:val="00792BDE"/>
    <w:rsid w:val="007B3415"/>
    <w:rsid w:val="007C38EA"/>
    <w:rsid w:val="007C5D97"/>
    <w:rsid w:val="007C6C67"/>
    <w:rsid w:val="007F6844"/>
    <w:rsid w:val="00800F72"/>
    <w:rsid w:val="00804936"/>
    <w:rsid w:val="00804B52"/>
    <w:rsid w:val="00817A2B"/>
    <w:rsid w:val="00824DD3"/>
    <w:rsid w:val="00827330"/>
    <w:rsid w:val="008325F1"/>
    <w:rsid w:val="0083304B"/>
    <w:rsid w:val="00837B13"/>
    <w:rsid w:val="008419DE"/>
    <w:rsid w:val="0084644B"/>
    <w:rsid w:val="00863782"/>
    <w:rsid w:val="00872CDE"/>
    <w:rsid w:val="00876D72"/>
    <w:rsid w:val="008806EE"/>
    <w:rsid w:val="008924AC"/>
    <w:rsid w:val="00896393"/>
    <w:rsid w:val="008A28D9"/>
    <w:rsid w:val="008A79A9"/>
    <w:rsid w:val="008B4675"/>
    <w:rsid w:val="008B5011"/>
    <w:rsid w:val="008C07D0"/>
    <w:rsid w:val="008C18E1"/>
    <w:rsid w:val="008C6837"/>
    <w:rsid w:val="008C7DD1"/>
    <w:rsid w:val="008D39B1"/>
    <w:rsid w:val="008D4EE9"/>
    <w:rsid w:val="0090521B"/>
    <w:rsid w:val="00911D1A"/>
    <w:rsid w:val="009251B4"/>
    <w:rsid w:val="009306B7"/>
    <w:rsid w:val="00931B9A"/>
    <w:rsid w:val="00934E29"/>
    <w:rsid w:val="0094789D"/>
    <w:rsid w:val="00950378"/>
    <w:rsid w:val="0096095D"/>
    <w:rsid w:val="00963F03"/>
    <w:rsid w:val="00973AF2"/>
    <w:rsid w:val="0097442E"/>
    <w:rsid w:val="00981DC0"/>
    <w:rsid w:val="009A3FBC"/>
    <w:rsid w:val="009A746D"/>
    <w:rsid w:val="009B53C4"/>
    <w:rsid w:val="009C1291"/>
    <w:rsid w:val="009C2E6D"/>
    <w:rsid w:val="009D009A"/>
    <w:rsid w:val="009D497D"/>
    <w:rsid w:val="009E37C3"/>
    <w:rsid w:val="009E4455"/>
    <w:rsid w:val="009F6C30"/>
    <w:rsid w:val="00A050C8"/>
    <w:rsid w:val="00A05462"/>
    <w:rsid w:val="00A16CD8"/>
    <w:rsid w:val="00A32518"/>
    <w:rsid w:val="00A351C9"/>
    <w:rsid w:val="00A37888"/>
    <w:rsid w:val="00A43114"/>
    <w:rsid w:val="00A54CD6"/>
    <w:rsid w:val="00A6076A"/>
    <w:rsid w:val="00A66775"/>
    <w:rsid w:val="00A71BC3"/>
    <w:rsid w:val="00AA3A34"/>
    <w:rsid w:val="00AA693F"/>
    <w:rsid w:val="00AA79C1"/>
    <w:rsid w:val="00AB0C2B"/>
    <w:rsid w:val="00AC2879"/>
    <w:rsid w:val="00AC58A9"/>
    <w:rsid w:val="00AD6023"/>
    <w:rsid w:val="00AD7CE0"/>
    <w:rsid w:val="00AE697F"/>
    <w:rsid w:val="00AF6BF4"/>
    <w:rsid w:val="00AF6F13"/>
    <w:rsid w:val="00AF7AFD"/>
    <w:rsid w:val="00AF7F6E"/>
    <w:rsid w:val="00B01071"/>
    <w:rsid w:val="00B062B6"/>
    <w:rsid w:val="00B25E7A"/>
    <w:rsid w:val="00B4441C"/>
    <w:rsid w:val="00B46E43"/>
    <w:rsid w:val="00B47B3A"/>
    <w:rsid w:val="00B51013"/>
    <w:rsid w:val="00B55677"/>
    <w:rsid w:val="00B55A27"/>
    <w:rsid w:val="00B609E0"/>
    <w:rsid w:val="00B65B89"/>
    <w:rsid w:val="00B7342B"/>
    <w:rsid w:val="00B75F71"/>
    <w:rsid w:val="00B923C5"/>
    <w:rsid w:val="00BA1D2B"/>
    <w:rsid w:val="00BA2D37"/>
    <w:rsid w:val="00BA78BF"/>
    <w:rsid w:val="00BB1F40"/>
    <w:rsid w:val="00BB600E"/>
    <w:rsid w:val="00BB6DDE"/>
    <w:rsid w:val="00BD2EF0"/>
    <w:rsid w:val="00BD3193"/>
    <w:rsid w:val="00BF58C7"/>
    <w:rsid w:val="00C149AD"/>
    <w:rsid w:val="00C2108D"/>
    <w:rsid w:val="00C22508"/>
    <w:rsid w:val="00C43646"/>
    <w:rsid w:val="00C45F6F"/>
    <w:rsid w:val="00C51D76"/>
    <w:rsid w:val="00C61421"/>
    <w:rsid w:val="00C6157E"/>
    <w:rsid w:val="00C63527"/>
    <w:rsid w:val="00C66489"/>
    <w:rsid w:val="00C809C4"/>
    <w:rsid w:val="00C82C22"/>
    <w:rsid w:val="00C8409C"/>
    <w:rsid w:val="00C870AE"/>
    <w:rsid w:val="00C91520"/>
    <w:rsid w:val="00C9481B"/>
    <w:rsid w:val="00C94AAA"/>
    <w:rsid w:val="00CA05CA"/>
    <w:rsid w:val="00CB083B"/>
    <w:rsid w:val="00CD153E"/>
    <w:rsid w:val="00CD1FFD"/>
    <w:rsid w:val="00CE1C2A"/>
    <w:rsid w:val="00CE31B5"/>
    <w:rsid w:val="00CE447E"/>
    <w:rsid w:val="00CE5326"/>
    <w:rsid w:val="00CE6DFF"/>
    <w:rsid w:val="00D06DF5"/>
    <w:rsid w:val="00D07FB5"/>
    <w:rsid w:val="00D155B3"/>
    <w:rsid w:val="00D235B0"/>
    <w:rsid w:val="00D30CB4"/>
    <w:rsid w:val="00D3505B"/>
    <w:rsid w:val="00D4661F"/>
    <w:rsid w:val="00D46995"/>
    <w:rsid w:val="00D56627"/>
    <w:rsid w:val="00D60159"/>
    <w:rsid w:val="00D646B8"/>
    <w:rsid w:val="00D65C0B"/>
    <w:rsid w:val="00D71203"/>
    <w:rsid w:val="00D95819"/>
    <w:rsid w:val="00D97F4F"/>
    <w:rsid w:val="00DA0AA3"/>
    <w:rsid w:val="00DB47F1"/>
    <w:rsid w:val="00DB7F14"/>
    <w:rsid w:val="00DC199F"/>
    <w:rsid w:val="00DC1E55"/>
    <w:rsid w:val="00DC7647"/>
    <w:rsid w:val="00DD0327"/>
    <w:rsid w:val="00DE77F9"/>
    <w:rsid w:val="00DF2B8C"/>
    <w:rsid w:val="00DF3227"/>
    <w:rsid w:val="00E001D5"/>
    <w:rsid w:val="00E03319"/>
    <w:rsid w:val="00E10C50"/>
    <w:rsid w:val="00E16839"/>
    <w:rsid w:val="00E244B8"/>
    <w:rsid w:val="00E25A42"/>
    <w:rsid w:val="00E31C0B"/>
    <w:rsid w:val="00E36E7C"/>
    <w:rsid w:val="00E40805"/>
    <w:rsid w:val="00E449F5"/>
    <w:rsid w:val="00E46074"/>
    <w:rsid w:val="00E47955"/>
    <w:rsid w:val="00E5356A"/>
    <w:rsid w:val="00E61B81"/>
    <w:rsid w:val="00E63ECF"/>
    <w:rsid w:val="00E77196"/>
    <w:rsid w:val="00E90AB0"/>
    <w:rsid w:val="00E94DE0"/>
    <w:rsid w:val="00EA0F6D"/>
    <w:rsid w:val="00EB3CE0"/>
    <w:rsid w:val="00EC0D40"/>
    <w:rsid w:val="00EC1D52"/>
    <w:rsid w:val="00ED10C9"/>
    <w:rsid w:val="00ED5617"/>
    <w:rsid w:val="00ED6F05"/>
    <w:rsid w:val="00EF03B3"/>
    <w:rsid w:val="00F071A1"/>
    <w:rsid w:val="00F13161"/>
    <w:rsid w:val="00F15500"/>
    <w:rsid w:val="00F16D7D"/>
    <w:rsid w:val="00F21769"/>
    <w:rsid w:val="00F35941"/>
    <w:rsid w:val="00F566B7"/>
    <w:rsid w:val="00F5694A"/>
    <w:rsid w:val="00F7070B"/>
    <w:rsid w:val="00F71BFE"/>
    <w:rsid w:val="00F81AFC"/>
    <w:rsid w:val="00F81D4F"/>
    <w:rsid w:val="00F87565"/>
    <w:rsid w:val="00F95FAA"/>
    <w:rsid w:val="00FA1BDE"/>
    <w:rsid w:val="00FA3F20"/>
    <w:rsid w:val="00FA6A81"/>
    <w:rsid w:val="00FB392A"/>
    <w:rsid w:val="00FB4492"/>
    <w:rsid w:val="00FB589B"/>
    <w:rsid w:val="00FB5AF7"/>
    <w:rsid w:val="00FC1731"/>
    <w:rsid w:val="00FC36A8"/>
    <w:rsid w:val="00FD5DA6"/>
    <w:rsid w:val="00FE23AA"/>
    <w:rsid w:val="00FE2AFB"/>
    <w:rsid w:val="00FE2D40"/>
    <w:rsid w:val="00FE31BF"/>
    <w:rsid w:val="00FE6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E58EB"/>
    <w:rPr>
      <w:sz w:val="24"/>
      <w:szCs w:val="24"/>
    </w:rPr>
  </w:style>
  <w:style w:type="paragraph" w:styleId="Nadpis1">
    <w:name w:val="heading 1"/>
    <w:basedOn w:val="Normln"/>
    <w:next w:val="Normln"/>
    <w:qFormat/>
    <w:rsid w:val="005E58EB"/>
    <w:pPr>
      <w:keepNext/>
      <w:autoSpaceDE w:val="0"/>
      <w:autoSpaceDN w:val="0"/>
      <w:adjustRightInd w:val="0"/>
      <w:ind w:left="60"/>
      <w:outlineLvl w:val="0"/>
    </w:pPr>
    <w:rPr>
      <w:i/>
      <w:iCs/>
      <w:lang w:val="cs-CZ"/>
    </w:rPr>
  </w:style>
  <w:style w:type="paragraph" w:styleId="Nadpis2">
    <w:name w:val="heading 2"/>
    <w:basedOn w:val="Normln"/>
    <w:next w:val="Normln"/>
    <w:qFormat/>
    <w:rsid w:val="005E58EB"/>
    <w:pPr>
      <w:keepNext/>
      <w:autoSpaceDE w:val="0"/>
      <w:autoSpaceDN w:val="0"/>
      <w:adjustRightInd w:val="0"/>
      <w:outlineLvl w:val="1"/>
    </w:pPr>
    <w:rPr>
      <w:b/>
      <w:bCs/>
      <w:i/>
      <w:iCs/>
      <w:sz w:val="28"/>
      <w:lang w:val="cs-CZ"/>
    </w:rPr>
  </w:style>
  <w:style w:type="paragraph" w:styleId="Nadpis3">
    <w:name w:val="heading 3"/>
    <w:basedOn w:val="Normln"/>
    <w:next w:val="Normln"/>
    <w:qFormat/>
    <w:rsid w:val="005E58EB"/>
    <w:pPr>
      <w:keepNext/>
      <w:autoSpaceDE w:val="0"/>
      <w:autoSpaceDN w:val="0"/>
      <w:adjustRightInd w:val="0"/>
      <w:ind w:firstLine="708"/>
      <w:outlineLvl w:val="2"/>
    </w:pPr>
    <w:rPr>
      <w:i/>
      <w:iCs/>
      <w:lang w:val="cs-CZ"/>
    </w:rPr>
  </w:style>
  <w:style w:type="paragraph" w:styleId="Nadpis4">
    <w:name w:val="heading 4"/>
    <w:basedOn w:val="Normln"/>
    <w:next w:val="Normln"/>
    <w:qFormat/>
    <w:rsid w:val="005E58EB"/>
    <w:pPr>
      <w:keepNext/>
      <w:autoSpaceDE w:val="0"/>
      <w:autoSpaceDN w:val="0"/>
      <w:adjustRightInd w:val="0"/>
      <w:outlineLvl w:val="3"/>
    </w:pPr>
    <w:rPr>
      <w:i/>
      <w:iCs/>
      <w:lang w:val="cs-CZ"/>
    </w:rPr>
  </w:style>
  <w:style w:type="paragraph" w:styleId="Nadpis5">
    <w:name w:val="heading 5"/>
    <w:basedOn w:val="Normln"/>
    <w:next w:val="Normln"/>
    <w:qFormat/>
    <w:rsid w:val="005E58EB"/>
    <w:pPr>
      <w:keepNext/>
      <w:autoSpaceDE w:val="0"/>
      <w:autoSpaceDN w:val="0"/>
      <w:adjustRightInd w:val="0"/>
      <w:ind w:left="360"/>
      <w:outlineLvl w:val="4"/>
    </w:pPr>
    <w:rPr>
      <w:i/>
      <w:iCs/>
      <w:lang w:val="cs-CZ"/>
    </w:rPr>
  </w:style>
  <w:style w:type="paragraph" w:styleId="Nadpis6">
    <w:name w:val="heading 6"/>
    <w:basedOn w:val="Normln"/>
    <w:next w:val="Normln"/>
    <w:qFormat/>
    <w:rsid w:val="005E58EB"/>
    <w:pPr>
      <w:keepNext/>
      <w:autoSpaceDE w:val="0"/>
      <w:autoSpaceDN w:val="0"/>
      <w:adjustRightInd w:val="0"/>
      <w:outlineLvl w:val="5"/>
    </w:pPr>
    <w:rPr>
      <w:b/>
      <w:bCs/>
      <w:i/>
      <w:iCs/>
      <w:lang w:val="cs-CZ"/>
    </w:rPr>
  </w:style>
  <w:style w:type="paragraph" w:styleId="Nadpis7">
    <w:name w:val="heading 7"/>
    <w:basedOn w:val="Normln"/>
    <w:next w:val="Normln"/>
    <w:qFormat/>
    <w:rsid w:val="005E58EB"/>
    <w:pPr>
      <w:keepNext/>
      <w:autoSpaceDE w:val="0"/>
      <w:autoSpaceDN w:val="0"/>
      <w:adjustRightInd w:val="0"/>
      <w:ind w:left="708" w:firstLine="12"/>
      <w:outlineLvl w:val="6"/>
    </w:pPr>
    <w:rPr>
      <w:i/>
      <w:iCs/>
      <w:lang w:val="cs-CZ"/>
    </w:rPr>
  </w:style>
  <w:style w:type="paragraph" w:styleId="Nadpis8">
    <w:name w:val="heading 8"/>
    <w:basedOn w:val="Normln"/>
    <w:next w:val="Normln"/>
    <w:qFormat/>
    <w:rsid w:val="005E58EB"/>
    <w:pPr>
      <w:keepNext/>
      <w:ind w:firstLine="708"/>
      <w:outlineLvl w:val="7"/>
    </w:pPr>
    <w:rPr>
      <w:b/>
      <w:bCs/>
      <w:i/>
      <w:iCs/>
      <w:lang w:val="cs-CZ"/>
    </w:rPr>
  </w:style>
  <w:style w:type="paragraph" w:styleId="Nadpis9">
    <w:name w:val="heading 9"/>
    <w:basedOn w:val="Normln"/>
    <w:next w:val="Normln"/>
    <w:qFormat/>
    <w:rsid w:val="005E58EB"/>
    <w:pPr>
      <w:keepNext/>
      <w:ind w:left="720"/>
      <w:outlineLvl w:val="8"/>
    </w:pPr>
    <w:rPr>
      <w:b/>
      <w:bCs/>
      <w:i/>
      <w:iCs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5E58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E58EB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5E58EB"/>
    <w:pPr>
      <w:autoSpaceDE w:val="0"/>
      <w:autoSpaceDN w:val="0"/>
      <w:adjustRightInd w:val="0"/>
    </w:pPr>
    <w:rPr>
      <w:i/>
      <w:iCs/>
      <w:lang w:val="cs-CZ"/>
    </w:rPr>
  </w:style>
  <w:style w:type="paragraph" w:styleId="Zkladntextodsazen">
    <w:name w:val="Body Text Indent"/>
    <w:basedOn w:val="Normln"/>
    <w:rsid w:val="005E58EB"/>
    <w:pPr>
      <w:autoSpaceDE w:val="0"/>
      <w:autoSpaceDN w:val="0"/>
      <w:adjustRightInd w:val="0"/>
      <w:ind w:firstLine="708"/>
    </w:pPr>
  </w:style>
  <w:style w:type="paragraph" w:styleId="Zkladntextodsazen2">
    <w:name w:val="Body Text Indent 2"/>
    <w:basedOn w:val="Normln"/>
    <w:rsid w:val="005E58EB"/>
    <w:pPr>
      <w:autoSpaceDE w:val="0"/>
      <w:autoSpaceDN w:val="0"/>
      <w:adjustRightInd w:val="0"/>
      <w:ind w:firstLine="540"/>
    </w:pPr>
  </w:style>
  <w:style w:type="character" w:styleId="slostrnky">
    <w:name w:val="page number"/>
    <w:basedOn w:val="Standardnpsmoodstavce"/>
    <w:rsid w:val="005E58EB"/>
  </w:style>
  <w:style w:type="paragraph" w:styleId="Textbubliny">
    <w:name w:val="Balloon Text"/>
    <w:basedOn w:val="Normln"/>
    <w:semiHidden/>
    <w:rsid w:val="00381E9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2C584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2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1224</TotalTime>
  <Pages>1</Pages>
  <Words>2536</Words>
  <Characters>14456</Characters>
  <Application>Microsoft Office Word</Application>
  <DocSecurity>0</DocSecurity>
  <Lines>120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Referenčny lis t ľščťťžýýíáčťžéíľťžíšťž</vt:lpstr>
      <vt:lpstr>Referenčny lis t ľščťťžýýíáčťžéíľťžíšťž</vt:lpstr>
    </vt:vector>
  </TitlesOfParts>
  <Company>Elcomp</Company>
  <LinksUpToDate>false</LinksUpToDate>
  <CharactersWithSpaces>16959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Referenčny lis t ľščťťžýýíáčťžéíľťžíšťž</dc:title>
  <dc:subject/>
  <dc:creator>Elcomp</dc:creator>
  <cp:keywords/>
  <dc:description/>
  <cp:lastModifiedBy>Your User Name</cp:lastModifiedBy>
  <cp:revision>174</cp:revision>
  <cp:lastPrinted>2017-02-14T18:40:00Z</cp:lastPrinted>
  <dcterms:created xsi:type="dcterms:W3CDTF">2008-09-17T13:28:00Z</dcterms:created>
  <dcterms:modified xsi:type="dcterms:W3CDTF">2017-02-14T19:52:00Z</dcterms:modified>
</cp:coreProperties>
</file>